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B9" w:rsidRDefault="00076CB9" w:rsidP="00D56E43"/>
    <w:p w:rsidR="00076CB9" w:rsidRDefault="00076CB9" w:rsidP="00D56E43">
      <w:pPr>
        <w:pStyle w:val="Heading1"/>
        <w:spacing w:before="0" w:after="0"/>
        <w:jc w:val="both"/>
        <w:rPr>
          <w:sz w:val="28"/>
        </w:rPr>
      </w:pPr>
      <w:r>
        <w:rPr>
          <w:rFonts w:hint="eastAsia"/>
          <w:sz w:val="28"/>
        </w:rPr>
        <w:t>表</w:t>
      </w:r>
      <w:r>
        <w:rPr>
          <w:sz w:val="28"/>
        </w:rPr>
        <w:t>7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马克思主义</w:t>
      </w:r>
      <w:r>
        <w:rPr>
          <w:sz w:val="28"/>
        </w:rPr>
        <w:t xml:space="preserve"> </w:t>
      </w:r>
      <w:r>
        <w:rPr>
          <w:rFonts w:hint="eastAsia"/>
          <w:sz w:val="28"/>
        </w:rPr>
        <w:t>学院（系、所）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硕士</w:t>
      </w:r>
      <w:r>
        <w:rPr>
          <w:sz w:val="28"/>
        </w:rPr>
        <w:t xml:space="preserve"> </w:t>
      </w:r>
      <w:r>
        <w:rPr>
          <w:rFonts w:hint="eastAsia"/>
          <w:sz w:val="28"/>
        </w:rPr>
        <w:t>研究生课程简介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1"/>
        <w:gridCol w:w="710"/>
        <w:gridCol w:w="506"/>
        <w:gridCol w:w="904"/>
        <w:gridCol w:w="13"/>
        <w:gridCol w:w="343"/>
        <w:gridCol w:w="180"/>
        <w:gridCol w:w="900"/>
        <w:gridCol w:w="720"/>
        <w:gridCol w:w="2124"/>
      </w:tblGrid>
      <w:tr w:rsidR="00076CB9" w:rsidTr="007C0CA8">
        <w:tc>
          <w:tcPr>
            <w:tcW w:w="4251" w:type="dxa"/>
            <w:gridSpan w:val="4"/>
          </w:tcPr>
          <w:p w:rsidR="00076CB9" w:rsidRDefault="00076C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课程名称：科技哲学名著研读</w:t>
            </w:r>
          </w:p>
        </w:tc>
        <w:tc>
          <w:tcPr>
            <w:tcW w:w="4280" w:type="dxa"/>
            <w:gridSpan w:val="6"/>
          </w:tcPr>
          <w:p w:rsidR="00076CB9" w:rsidRDefault="00076CB9" w:rsidP="00390DD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课程代码：</w:t>
            </w:r>
            <w:r>
              <w:rPr>
                <w:sz w:val="24"/>
              </w:rPr>
              <w:t>408.524</w:t>
            </w:r>
          </w:p>
        </w:tc>
      </w:tr>
      <w:tr w:rsidR="00076CB9" w:rsidTr="00904A5B">
        <w:tc>
          <w:tcPr>
            <w:tcW w:w="8531" w:type="dxa"/>
            <w:gridSpan w:val="10"/>
          </w:tcPr>
          <w:p w:rsidR="00076CB9" w:rsidRDefault="00076CB9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/>
                <w:sz w:val="24"/>
              </w:rPr>
              <w:t>英文名称：</w:t>
            </w:r>
            <w:r>
              <w:rPr>
                <w:rFonts w:ascii="Times New Roman" w:hAnsi="Times New Roman"/>
                <w:b/>
                <w:sz w:val="24"/>
              </w:rPr>
              <w:t xml:space="preserve">Selected Readings on Famous Works about Philosophy of Science </w:t>
            </w:r>
          </w:p>
          <w:p w:rsidR="00076CB9" w:rsidRDefault="00076CB9">
            <w:pPr>
              <w:spacing w:line="36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and Technology </w:t>
            </w:r>
          </w:p>
        </w:tc>
      </w:tr>
      <w:tr w:rsidR="00076CB9" w:rsidTr="00904A5B">
        <w:tc>
          <w:tcPr>
            <w:tcW w:w="8531" w:type="dxa"/>
            <w:gridSpan w:val="10"/>
          </w:tcPr>
          <w:p w:rsidR="00076CB9" w:rsidRDefault="00076CB9">
            <w:pPr>
              <w:spacing w:line="360" w:lineRule="auto"/>
              <w:rPr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2.65pt;margin-top:.3pt;width:23.3pt;height:23.4pt;z-index:251658240;mso-position-horizontal-relative:text;mso-position-vertical-relative:text" filled="f" stroked="f">
                  <v:textbox>
                    <w:txbxContent>
                      <w:p w:rsidR="00076CB9" w:rsidRDefault="00076CB9" w:rsidP="00D56E4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</w:rPr>
              <w:t>课程类型：</w:t>
            </w:r>
            <w:r>
              <w:rPr>
                <w:rFonts w:hint="eastAsia"/>
              </w:rPr>
              <w:t>□</w:t>
            </w:r>
            <w:r>
              <w:rPr>
                <w:rFonts w:ascii="幼圆" w:eastAsia="幼圆" w:hAnsi="Times New Roman" w:hint="eastAsia"/>
                <w:kern w:val="44"/>
              </w:rPr>
              <w:t>讲授课程</w:t>
            </w:r>
            <w:r>
              <w:rPr>
                <w:rFonts w:ascii="幼圆" w:eastAsia="幼圆" w:hAnsi="Times New Roman"/>
                <w:kern w:val="44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ascii="幼圆" w:eastAsia="幼圆" w:hAnsi="Times New Roman" w:hint="eastAsia"/>
                <w:kern w:val="44"/>
              </w:rPr>
              <w:t>实践（实验、实习）课程</w:t>
            </w:r>
            <w:r>
              <w:rPr>
                <w:rFonts w:ascii="幼圆" w:eastAsia="幼圆" w:hAnsi="Times New Roman"/>
                <w:kern w:val="44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ascii="幼圆" w:eastAsia="幼圆" w:hAnsi="Times New Roman" w:hint="eastAsia"/>
                <w:kern w:val="44"/>
              </w:rPr>
              <w:t>研讨课程</w:t>
            </w:r>
            <w:r>
              <w:rPr>
                <w:rFonts w:ascii="幼圆" w:eastAsia="幼圆" w:hAnsi="Times New Roman"/>
                <w:kern w:val="44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ascii="幼圆" w:eastAsia="幼圆" w:hAnsi="Times New Roman" w:hint="eastAsia"/>
                <w:kern w:val="44"/>
              </w:rPr>
              <w:t>专题讲座</w:t>
            </w:r>
            <w:r>
              <w:rPr>
                <w:rFonts w:ascii="幼圆" w:eastAsia="幼圆" w:hAnsi="Times New Roman"/>
                <w:kern w:val="44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ascii="幼圆" w:eastAsia="幼圆" w:hAnsi="Times New Roman" w:hint="eastAsia"/>
                <w:kern w:val="44"/>
              </w:rPr>
              <w:t>其它</w:t>
            </w:r>
          </w:p>
        </w:tc>
      </w:tr>
      <w:tr w:rsidR="00076CB9" w:rsidTr="00904A5B">
        <w:tc>
          <w:tcPr>
            <w:tcW w:w="4787" w:type="dxa"/>
            <w:gridSpan w:val="7"/>
          </w:tcPr>
          <w:p w:rsidR="00076CB9" w:rsidRDefault="00076C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考核方式：平时成绩</w:t>
            </w:r>
            <w:r>
              <w:rPr>
                <w:sz w:val="24"/>
              </w:rPr>
              <w:t xml:space="preserve"> + </w:t>
            </w: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 xml:space="preserve">                               </w:t>
            </w:r>
          </w:p>
        </w:tc>
        <w:tc>
          <w:tcPr>
            <w:tcW w:w="3744" w:type="dxa"/>
            <w:gridSpan w:val="3"/>
          </w:tcPr>
          <w:p w:rsidR="00076CB9" w:rsidRDefault="00076C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教学方式：</w:t>
            </w:r>
            <w:r>
              <w:rPr>
                <w:rFonts w:ascii="幼圆" w:eastAsia="幼圆" w:hAnsi="Times New Roman" w:hint="eastAsia"/>
                <w:kern w:val="44"/>
              </w:rPr>
              <w:t>讲授</w:t>
            </w:r>
            <w:r>
              <w:rPr>
                <w:rFonts w:ascii="幼圆" w:eastAsia="幼圆" w:hAnsi="Times New Roman"/>
                <w:kern w:val="44"/>
              </w:rPr>
              <w:t xml:space="preserve"> + </w:t>
            </w:r>
            <w:r>
              <w:rPr>
                <w:rFonts w:ascii="幼圆" w:eastAsia="幼圆" w:hAnsi="Times New Roman" w:hint="eastAsia"/>
                <w:kern w:val="44"/>
              </w:rPr>
              <w:t>讨论</w:t>
            </w:r>
          </w:p>
        </w:tc>
      </w:tr>
      <w:tr w:rsidR="00076CB9" w:rsidTr="00904A5B">
        <w:tc>
          <w:tcPr>
            <w:tcW w:w="4264" w:type="dxa"/>
            <w:gridSpan w:val="5"/>
          </w:tcPr>
          <w:p w:rsidR="00076CB9" w:rsidRDefault="00076C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适用专业：科学技术哲学</w:t>
            </w:r>
            <w:r>
              <w:rPr>
                <w:sz w:val="24"/>
              </w:rPr>
              <w:t xml:space="preserve">                  </w:t>
            </w:r>
          </w:p>
        </w:tc>
        <w:tc>
          <w:tcPr>
            <w:tcW w:w="4267" w:type="dxa"/>
            <w:gridSpan w:val="5"/>
          </w:tcPr>
          <w:p w:rsidR="00076CB9" w:rsidRDefault="00076CB9">
            <w:pPr>
              <w:spacing w:line="360" w:lineRule="auto"/>
              <w:rPr>
                <w:sz w:val="24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89.8pt;margin-top:.5pt;width:23.3pt;height:23.4pt;z-index:251659264;mso-position-horizontal-relative:text;mso-position-vertical-relative:text" filled="f" stroked="f">
                  <v:textbox>
                    <w:txbxContent>
                      <w:p w:rsidR="00076CB9" w:rsidRDefault="00076CB9" w:rsidP="00D56E4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</w:rPr>
              <w:t>适用层次：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硕士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博士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076CB9" w:rsidTr="00904A5B">
        <w:tc>
          <w:tcPr>
            <w:tcW w:w="2841" w:type="dxa"/>
            <w:gridSpan w:val="2"/>
          </w:tcPr>
          <w:p w:rsidR="00076CB9" w:rsidRDefault="00076CB9" w:rsidP="0048695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开课学期：</w:t>
            </w:r>
            <w:r>
              <w:rPr>
                <w:sz w:val="24"/>
              </w:rPr>
              <w:t xml:space="preserve">1          </w:t>
            </w:r>
          </w:p>
        </w:tc>
        <w:tc>
          <w:tcPr>
            <w:tcW w:w="3566" w:type="dxa"/>
            <w:gridSpan w:val="7"/>
          </w:tcPr>
          <w:p w:rsidR="00076CB9" w:rsidRDefault="00076CB9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总学时</w:t>
            </w:r>
            <w:r>
              <w:rPr>
                <w:b/>
                <w:i/>
                <w:sz w:val="24"/>
              </w:rPr>
              <w:t>/</w:t>
            </w:r>
            <w:r>
              <w:rPr>
                <w:rFonts w:hint="eastAsia"/>
                <w:sz w:val="24"/>
              </w:rPr>
              <w:t>讲授学时：</w:t>
            </w:r>
            <w:r>
              <w:rPr>
                <w:sz w:val="24"/>
                <w:u w:val="single"/>
              </w:rPr>
              <w:t xml:space="preserve"> 32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  <w:u w:val="single"/>
              </w:rPr>
              <w:t xml:space="preserve"> 32    </w:t>
            </w:r>
          </w:p>
        </w:tc>
        <w:tc>
          <w:tcPr>
            <w:tcW w:w="2124" w:type="dxa"/>
          </w:tcPr>
          <w:p w:rsidR="00076CB9" w:rsidRDefault="00076C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学分：</w:t>
            </w:r>
            <w:r>
              <w:rPr>
                <w:sz w:val="24"/>
              </w:rPr>
              <w:t>2</w:t>
            </w:r>
          </w:p>
        </w:tc>
      </w:tr>
      <w:tr w:rsidR="00076CB9" w:rsidTr="00904A5B">
        <w:tc>
          <w:tcPr>
            <w:tcW w:w="8531" w:type="dxa"/>
            <w:gridSpan w:val="10"/>
          </w:tcPr>
          <w:p w:rsidR="00076CB9" w:rsidRDefault="00076C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先修课程要求：科学技术哲学</w:t>
            </w:r>
          </w:p>
        </w:tc>
      </w:tr>
      <w:tr w:rsidR="00076CB9" w:rsidTr="00904A5B">
        <w:trPr>
          <w:trHeight w:val="388"/>
        </w:trPr>
        <w:tc>
          <w:tcPr>
            <w:tcW w:w="2131" w:type="dxa"/>
          </w:tcPr>
          <w:p w:rsidR="00076CB9" w:rsidRDefault="00076C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课程组教师姓名</w:t>
            </w:r>
          </w:p>
        </w:tc>
        <w:tc>
          <w:tcPr>
            <w:tcW w:w="1216" w:type="dxa"/>
            <w:gridSpan w:val="2"/>
          </w:tcPr>
          <w:p w:rsidR="00076CB9" w:rsidRDefault="00076C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60" w:type="dxa"/>
            <w:gridSpan w:val="3"/>
          </w:tcPr>
          <w:p w:rsidR="00076CB9" w:rsidRDefault="00076C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080" w:type="dxa"/>
            <w:gridSpan w:val="2"/>
          </w:tcPr>
          <w:p w:rsidR="00076CB9" w:rsidRDefault="00076C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844" w:type="dxa"/>
            <w:gridSpan w:val="2"/>
          </w:tcPr>
          <w:p w:rsidR="00076CB9" w:rsidRDefault="00076C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学术专长</w:t>
            </w:r>
          </w:p>
        </w:tc>
      </w:tr>
      <w:tr w:rsidR="00076CB9" w:rsidTr="00904A5B">
        <w:trPr>
          <w:trHeight w:val="388"/>
        </w:trPr>
        <w:tc>
          <w:tcPr>
            <w:tcW w:w="2131" w:type="dxa"/>
          </w:tcPr>
          <w:p w:rsidR="00076CB9" w:rsidRDefault="00076C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熊文娴</w:t>
            </w:r>
          </w:p>
        </w:tc>
        <w:tc>
          <w:tcPr>
            <w:tcW w:w="1216" w:type="dxa"/>
            <w:gridSpan w:val="2"/>
          </w:tcPr>
          <w:p w:rsidR="00076CB9" w:rsidRDefault="00076C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讲师</w:t>
            </w:r>
          </w:p>
        </w:tc>
        <w:tc>
          <w:tcPr>
            <w:tcW w:w="1260" w:type="dxa"/>
            <w:gridSpan w:val="3"/>
          </w:tcPr>
          <w:p w:rsidR="00076CB9" w:rsidRDefault="00076C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科技哲学</w:t>
            </w:r>
          </w:p>
        </w:tc>
        <w:tc>
          <w:tcPr>
            <w:tcW w:w="1080" w:type="dxa"/>
            <w:gridSpan w:val="2"/>
          </w:tcPr>
          <w:p w:rsidR="00076CB9" w:rsidRDefault="00076C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44" w:type="dxa"/>
            <w:gridSpan w:val="2"/>
          </w:tcPr>
          <w:p w:rsidR="00076CB9" w:rsidRDefault="00076C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科学哲学、语言哲学</w:t>
            </w:r>
          </w:p>
        </w:tc>
      </w:tr>
      <w:tr w:rsidR="00076CB9" w:rsidTr="00904A5B">
        <w:trPr>
          <w:trHeight w:val="388"/>
        </w:trPr>
        <w:tc>
          <w:tcPr>
            <w:tcW w:w="2131" w:type="dxa"/>
          </w:tcPr>
          <w:p w:rsidR="00076CB9" w:rsidRDefault="00076CB9" w:rsidP="00AD5D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王卉珏</w:t>
            </w:r>
          </w:p>
        </w:tc>
        <w:tc>
          <w:tcPr>
            <w:tcW w:w="1216" w:type="dxa"/>
            <w:gridSpan w:val="2"/>
          </w:tcPr>
          <w:p w:rsidR="00076CB9" w:rsidRDefault="00076CB9" w:rsidP="00AD5D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260" w:type="dxa"/>
            <w:gridSpan w:val="3"/>
          </w:tcPr>
          <w:p w:rsidR="00076CB9" w:rsidRDefault="00076CB9" w:rsidP="00AD5D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科技哲学</w:t>
            </w:r>
          </w:p>
        </w:tc>
        <w:tc>
          <w:tcPr>
            <w:tcW w:w="1080" w:type="dxa"/>
            <w:gridSpan w:val="2"/>
          </w:tcPr>
          <w:p w:rsidR="00076CB9" w:rsidRDefault="00076CB9" w:rsidP="00AD5D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44" w:type="dxa"/>
            <w:gridSpan w:val="2"/>
          </w:tcPr>
          <w:p w:rsidR="00076CB9" w:rsidRDefault="00076CB9" w:rsidP="00AD5D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科学社会学</w:t>
            </w:r>
          </w:p>
        </w:tc>
      </w:tr>
      <w:tr w:rsidR="00076CB9" w:rsidTr="00904A5B">
        <w:trPr>
          <w:trHeight w:val="388"/>
        </w:trPr>
        <w:tc>
          <w:tcPr>
            <w:tcW w:w="2131" w:type="dxa"/>
          </w:tcPr>
          <w:p w:rsidR="00076CB9" w:rsidRDefault="00076CB9" w:rsidP="00AD5D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　健</w:t>
            </w:r>
          </w:p>
        </w:tc>
        <w:tc>
          <w:tcPr>
            <w:tcW w:w="1216" w:type="dxa"/>
            <w:gridSpan w:val="2"/>
          </w:tcPr>
          <w:p w:rsidR="00076CB9" w:rsidRDefault="00076CB9" w:rsidP="00AD5D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260" w:type="dxa"/>
            <w:gridSpan w:val="3"/>
          </w:tcPr>
          <w:p w:rsidR="00076CB9" w:rsidRDefault="00076CB9" w:rsidP="00AD5D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科技哲学</w:t>
            </w:r>
          </w:p>
        </w:tc>
        <w:tc>
          <w:tcPr>
            <w:tcW w:w="1080" w:type="dxa"/>
            <w:gridSpan w:val="2"/>
          </w:tcPr>
          <w:p w:rsidR="00076CB9" w:rsidRDefault="00076CB9" w:rsidP="00AD5D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44" w:type="dxa"/>
            <w:gridSpan w:val="2"/>
          </w:tcPr>
          <w:p w:rsidR="00076CB9" w:rsidRDefault="00076CB9" w:rsidP="00AD5DF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科学文化</w:t>
            </w:r>
          </w:p>
        </w:tc>
      </w:tr>
      <w:tr w:rsidR="00076CB9" w:rsidTr="00904A5B">
        <w:trPr>
          <w:trHeight w:val="388"/>
        </w:trPr>
        <w:tc>
          <w:tcPr>
            <w:tcW w:w="2131" w:type="dxa"/>
          </w:tcPr>
          <w:p w:rsidR="00076CB9" w:rsidRDefault="00076CB9" w:rsidP="00C901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成良斌</w:t>
            </w:r>
          </w:p>
        </w:tc>
        <w:tc>
          <w:tcPr>
            <w:tcW w:w="1216" w:type="dxa"/>
            <w:gridSpan w:val="2"/>
          </w:tcPr>
          <w:p w:rsidR="00076CB9" w:rsidRDefault="00076CB9" w:rsidP="00C901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260" w:type="dxa"/>
            <w:gridSpan w:val="3"/>
          </w:tcPr>
          <w:p w:rsidR="00076CB9" w:rsidRDefault="00076CB9" w:rsidP="00C901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科技哲学</w:t>
            </w:r>
          </w:p>
        </w:tc>
        <w:tc>
          <w:tcPr>
            <w:tcW w:w="1080" w:type="dxa"/>
            <w:gridSpan w:val="2"/>
          </w:tcPr>
          <w:p w:rsidR="00076CB9" w:rsidRDefault="00076CB9" w:rsidP="00C901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44" w:type="dxa"/>
            <w:gridSpan w:val="2"/>
          </w:tcPr>
          <w:p w:rsidR="00076CB9" w:rsidRDefault="00076CB9" w:rsidP="00C901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科学哲学</w:t>
            </w:r>
          </w:p>
        </w:tc>
      </w:tr>
      <w:tr w:rsidR="00076CB9" w:rsidTr="00904A5B">
        <w:tc>
          <w:tcPr>
            <w:tcW w:w="8531" w:type="dxa"/>
            <w:gridSpan w:val="10"/>
          </w:tcPr>
          <w:p w:rsidR="00076CB9" w:rsidRDefault="00076CB9" w:rsidP="00416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课程教学目标：</w:t>
            </w:r>
          </w:p>
          <w:p w:rsidR="00076CB9" w:rsidRDefault="00076CB9" w:rsidP="00076CB9">
            <w:pPr>
              <w:ind w:firstLineChars="200" w:firstLine="3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精读和泛读科技哲学经典名著的基础上，让学生深刻理解科技哲学主要流派的基本思想，为科技哲学专业的学习打下坚实的理论基础；有利于学生开阔视野，形成系统的科技哲学的分析框架，并增加运用科技哲学的基本理论分析实际问题的能力。</w:t>
            </w:r>
          </w:p>
          <w:p w:rsidR="00076CB9" w:rsidRDefault="00076CB9" w:rsidP="00416993">
            <w:pPr>
              <w:spacing w:line="360" w:lineRule="auto"/>
              <w:textAlignment w:val="baseline"/>
              <w:rPr>
                <w:rFonts w:ascii="Times New Roman"/>
              </w:rPr>
            </w:pPr>
          </w:p>
          <w:p w:rsidR="00076CB9" w:rsidRPr="00416993" w:rsidRDefault="00076CB9" w:rsidP="00416993">
            <w:pPr>
              <w:rPr>
                <w:sz w:val="24"/>
                <w:szCs w:val="24"/>
              </w:rPr>
            </w:pPr>
            <w:r w:rsidRPr="00416993">
              <w:rPr>
                <w:rFonts w:hint="eastAsia"/>
                <w:sz w:val="24"/>
                <w:szCs w:val="24"/>
              </w:rPr>
              <w:t>教学大纲（章节目录）：</w:t>
            </w:r>
          </w:p>
          <w:p w:rsidR="00076CB9" w:rsidRPr="00416993" w:rsidRDefault="00076CB9" w:rsidP="004169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int="eastAsia"/>
                <w:szCs w:val="21"/>
              </w:rPr>
              <w:t>绪论（什么是科学哲学？）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 xml:space="preserve">§1.1 </w:t>
            </w:r>
            <w:r w:rsidRPr="00416993">
              <w:rPr>
                <w:rFonts w:ascii="Times New Roman" w:hint="eastAsia"/>
                <w:szCs w:val="21"/>
              </w:rPr>
              <w:t>科学哲学发展历史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 xml:space="preserve">§1.2 </w:t>
            </w:r>
            <w:r w:rsidRPr="00416993">
              <w:rPr>
                <w:rFonts w:ascii="Times New Roman" w:hint="eastAsia"/>
                <w:szCs w:val="21"/>
              </w:rPr>
              <w:t>科学哲学重要学派简介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 xml:space="preserve">§1.3 </w:t>
            </w:r>
            <w:r w:rsidRPr="00416993">
              <w:rPr>
                <w:rFonts w:ascii="Times New Roman" w:hint="eastAsia"/>
                <w:szCs w:val="21"/>
              </w:rPr>
              <w:t>科学哲学中的主要研究问题</w:t>
            </w:r>
          </w:p>
          <w:p w:rsidR="00076CB9" w:rsidRPr="00416993" w:rsidRDefault="00076CB9" w:rsidP="00416993">
            <w:pPr>
              <w:pStyle w:val="ListParagraph"/>
              <w:autoSpaceDE w:val="0"/>
              <w:autoSpaceDN w:val="0"/>
              <w:adjustRightInd w:val="0"/>
              <w:ind w:left="757" w:firstLineChars="0" w:firstLine="0"/>
              <w:rPr>
                <w:rFonts w:ascii="Times New Roman" w:hAnsi="Times New Roman"/>
                <w:szCs w:val="21"/>
              </w:rPr>
            </w:pPr>
          </w:p>
          <w:p w:rsidR="00076CB9" w:rsidRPr="00416993" w:rsidRDefault="00076CB9" w:rsidP="004169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Chars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 w:hint="eastAsia"/>
                <w:szCs w:val="21"/>
              </w:rPr>
              <w:t>逻辑经验主义（逻辑经验主义的兴起及没落、代表人物的思想历程）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 xml:space="preserve">§2.1 </w:t>
            </w:r>
            <w:r w:rsidRPr="00416993">
              <w:rPr>
                <w:rFonts w:ascii="Times New Roman" w:hAnsi="Times New Roman" w:hint="eastAsia"/>
                <w:szCs w:val="21"/>
              </w:rPr>
              <w:t>石里克：意义与证实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 xml:space="preserve">§2.2 </w:t>
            </w:r>
            <w:r w:rsidRPr="00416993">
              <w:rPr>
                <w:rFonts w:ascii="Times New Roman" w:hAnsi="Times New Roman" w:hint="eastAsia"/>
                <w:szCs w:val="21"/>
              </w:rPr>
              <w:t>卡尔纳普：可检验性和意义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 xml:space="preserve">§2.3 </w:t>
            </w:r>
            <w:r w:rsidRPr="00416993">
              <w:rPr>
                <w:rFonts w:ascii="Times New Roman" w:hAnsi="Times New Roman" w:hint="eastAsia"/>
                <w:szCs w:val="21"/>
              </w:rPr>
              <w:t>亨普尔：经验主义的认识意义标准：问题与变化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szCs w:val="21"/>
              </w:rPr>
            </w:pPr>
          </w:p>
          <w:p w:rsidR="00076CB9" w:rsidRPr="00416993" w:rsidRDefault="00076CB9" w:rsidP="004169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Chars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 w:hint="eastAsia"/>
                <w:szCs w:val="21"/>
              </w:rPr>
              <w:t>证伪主义（波普尔的证伪主义、拉卡托斯的科学研究纲领方法论）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>§3.1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16993">
              <w:rPr>
                <w:rFonts w:ascii="Times New Roman" w:hAnsi="Times New Roman" w:hint="eastAsia"/>
                <w:szCs w:val="21"/>
              </w:rPr>
              <w:t>朴素证伪主义</w:t>
            </w:r>
          </w:p>
          <w:p w:rsidR="00076CB9" w:rsidRPr="00416993" w:rsidRDefault="00076CB9" w:rsidP="00076CB9">
            <w:pPr>
              <w:autoSpaceDE w:val="0"/>
              <w:autoSpaceDN w:val="0"/>
              <w:adjustRightInd w:val="0"/>
              <w:ind w:firstLineChars="200" w:firstLine="3168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 w:hint="eastAsia"/>
                <w:szCs w:val="21"/>
              </w:rPr>
              <w:t>波普尔：科学：猜想和反驳</w:t>
            </w:r>
          </w:p>
          <w:p w:rsidR="00076CB9" w:rsidRPr="00416993" w:rsidRDefault="00076CB9" w:rsidP="00076CB9">
            <w:pPr>
              <w:autoSpaceDE w:val="0"/>
              <w:autoSpaceDN w:val="0"/>
              <w:adjustRightInd w:val="0"/>
              <w:ind w:firstLineChars="200" w:firstLine="3168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 w:hint="eastAsia"/>
                <w:szCs w:val="21"/>
              </w:rPr>
              <w:t>波普尔：真理、合理性和科学知识增长</w:t>
            </w:r>
            <w:r w:rsidRPr="00416993">
              <w:rPr>
                <w:rFonts w:ascii="Times New Roman" w:hAnsi="Times New Roman"/>
                <w:szCs w:val="21"/>
              </w:rPr>
              <w:t xml:space="preserve">        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>§3.2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16993">
              <w:rPr>
                <w:rFonts w:ascii="Times New Roman" w:hAnsi="Times New Roman" w:hint="eastAsia"/>
                <w:szCs w:val="21"/>
              </w:rPr>
              <w:t>精致证伪主义</w:t>
            </w:r>
          </w:p>
          <w:p w:rsidR="00076CB9" w:rsidRPr="00416993" w:rsidRDefault="00076CB9" w:rsidP="00076CB9">
            <w:pPr>
              <w:autoSpaceDE w:val="0"/>
              <w:autoSpaceDN w:val="0"/>
              <w:adjustRightInd w:val="0"/>
              <w:ind w:firstLineChars="200" w:firstLine="3168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 w:hint="eastAsia"/>
                <w:szCs w:val="21"/>
              </w:rPr>
              <w:t>拉卡托斯：证伪和科学研究纲领的方法论</w:t>
            </w:r>
            <w:r w:rsidRPr="00416993">
              <w:rPr>
                <w:rFonts w:ascii="Times New Roman" w:hAnsi="Times New Roman"/>
                <w:szCs w:val="21"/>
              </w:rPr>
              <w:t xml:space="preserve">    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ind w:left="1877"/>
              <w:rPr>
                <w:rFonts w:ascii="Times New Roman" w:hAnsi="Times New Roman"/>
                <w:szCs w:val="21"/>
              </w:rPr>
            </w:pPr>
          </w:p>
          <w:p w:rsidR="00076CB9" w:rsidRPr="00416993" w:rsidRDefault="00076CB9" w:rsidP="004169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Chars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 w:hint="eastAsia"/>
                <w:szCs w:val="21"/>
              </w:rPr>
              <w:t>历史主义（库恩的范式、费耶阿本德的多元主义方法论）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>§4.1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16993">
              <w:rPr>
                <w:rFonts w:ascii="Times New Roman" w:hAnsi="Times New Roman" w:hint="eastAsia"/>
                <w:szCs w:val="21"/>
              </w:rPr>
              <w:t>库恩：不可通约性与范式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>§4.2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16993">
              <w:rPr>
                <w:rFonts w:ascii="Times New Roman" w:hAnsi="Times New Roman" w:hint="eastAsia"/>
                <w:szCs w:val="21"/>
              </w:rPr>
              <w:t>费耶阿本德：反对方法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</w:p>
          <w:p w:rsidR="00076CB9" w:rsidRPr="00416993" w:rsidRDefault="00076CB9" w:rsidP="004169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Chars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 w:hint="eastAsia"/>
                <w:szCs w:val="21"/>
              </w:rPr>
              <w:t>语言与逻辑（蒯因的整体主义、汉森的观察渗透理论）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>§5.1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16993">
              <w:rPr>
                <w:rFonts w:ascii="Times New Roman" w:hAnsi="Times New Roman" w:hint="eastAsia"/>
                <w:szCs w:val="21"/>
              </w:rPr>
              <w:t>蒯因：经验论的两个教条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>§5.2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16993">
              <w:rPr>
                <w:rFonts w:ascii="Times New Roman" w:hAnsi="Times New Roman" w:hint="eastAsia"/>
                <w:szCs w:val="21"/>
              </w:rPr>
              <w:t>蒯因：意义与翻译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>§5.3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16993">
              <w:rPr>
                <w:rFonts w:ascii="Times New Roman" w:hAnsi="Times New Roman" w:hint="eastAsia"/>
                <w:szCs w:val="21"/>
              </w:rPr>
              <w:t>汉森：观察渗透理论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szCs w:val="21"/>
              </w:rPr>
            </w:pPr>
          </w:p>
          <w:p w:rsidR="00076CB9" w:rsidRPr="00416993" w:rsidRDefault="00076CB9" w:rsidP="004169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Chars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 w:hint="eastAsia"/>
                <w:szCs w:val="21"/>
              </w:rPr>
              <w:t>科学实在论（普特南的内在实在论、劳丹的悲观元归纳、范</w:t>
            </w:r>
            <w:r w:rsidRPr="00416993">
              <w:rPr>
                <w:rFonts w:ascii="Times New Roman" w:hAnsi="Times New Roman"/>
                <w:szCs w:val="21"/>
              </w:rPr>
              <w:t>·</w:t>
            </w:r>
            <w:r w:rsidRPr="00416993">
              <w:rPr>
                <w:rFonts w:ascii="Times New Roman" w:hAnsi="Times New Roman" w:hint="eastAsia"/>
                <w:szCs w:val="21"/>
              </w:rPr>
              <w:t>弗拉森的建构经验主义）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>§6.1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16993">
              <w:rPr>
                <w:rFonts w:ascii="Times New Roman" w:hAnsi="Times New Roman" w:hint="eastAsia"/>
                <w:szCs w:val="21"/>
              </w:rPr>
              <w:t>普特南：缸中之脑</w:t>
            </w:r>
          </w:p>
          <w:p w:rsidR="00076CB9" w:rsidRPr="00416993" w:rsidRDefault="00076CB9" w:rsidP="0041699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>§6.2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16993">
              <w:rPr>
                <w:rFonts w:ascii="Times New Roman" w:hAnsi="Times New Roman" w:hint="eastAsia"/>
                <w:szCs w:val="21"/>
              </w:rPr>
              <w:t>劳丹：收敛实在论的反驳</w:t>
            </w:r>
          </w:p>
          <w:p w:rsidR="00076CB9" w:rsidRPr="00390DD0" w:rsidRDefault="00076CB9" w:rsidP="00390DD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  <w:r w:rsidRPr="00416993">
              <w:rPr>
                <w:rFonts w:ascii="Times New Roman" w:hAnsi="Times New Roman"/>
                <w:sz w:val="24"/>
                <w:szCs w:val="24"/>
              </w:rPr>
              <w:t>§6.3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416993">
              <w:rPr>
                <w:rFonts w:ascii="Times New Roman" w:hAnsi="Times New Roman" w:hint="eastAsia"/>
                <w:szCs w:val="21"/>
              </w:rPr>
              <w:t>范</w:t>
            </w:r>
            <w:r w:rsidRPr="00416993">
              <w:rPr>
                <w:rFonts w:ascii="Times New Roman" w:hAnsi="Times New Roman"/>
                <w:szCs w:val="21"/>
              </w:rPr>
              <w:t>·</w:t>
            </w:r>
            <w:r w:rsidRPr="00416993">
              <w:rPr>
                <w:rFonts w:ascii="Times New Roman" w:hAnsi="Times New Roman" w:hint="eastAsia"/>
                <w:szCs w:val="21"/>
              </w:rPr>
              <w:t>弗拉森：拯救现象</w:t>
            </w:r>
          </w:p>
        </w:tc>
      </w:tr>
      <w:tr w:rsidR="00076CB9" w:rsidTr="00904A5B">
        <w:tc>
          <w:tcPr>
            <w:tcW w:w="8531" w:type="dxa"/>
            <w:gridSpan w:val="10"/>
          </w:tcPr>
          <w:p w:rsidR="00076CB9" w:rsidRDefault="00076CB9"/>
          <w:p w:rsidR="00076CB9" w:rsidRDefault="00076CB9">
            <w:r>
              <w:rPr>
                <w:rFonts w:hint="eastAsia"/>
              </w:rPr>
              <w:t>教材：</w:t>
            </w:r>
            <w:r>
              <w:t xml:space="preserve">   </w:t>
            </w:r>
            <w:r>
              <w:rPr>
                <w:rFonts w:hint="eastAsia"/>
              </w:rPr>
              <w:t>自编</w:t>
            </w:r>
          </w:p>
          <w:p w:rsidR="00076CB9" w:rsidRDefault="00076CB9"/>
        </w:tc>
      </w:tr>
      <w:tr w:rsidR="00076CB9" w:rsidTr="00904A5B">
        <w:tc>
          <w:tcPr>
            <w:tcW w:w="8531" w:type="dxa"/>
            <w:gridSpan w:val="10"/>
          </w:tcPr>
          <w:p w:rsidR="00076CB9" w:rsidRDefault="00076CB9"/>
          <w:p w:rsidR="00076CB9" w:rsidRDefault="00076CB9">
            <w:r>
              <w:rPr>
                <w:rFonts w:hint="eastAsia"/>
              </w:rPr>
              <w:t>主要参考书：</w:t>
            </w:r>
          </w:p>
          <w:p w:rsidR="00076CB9" w:rsidRPr="00985244" w:rsidRDefault="00076CB9" w:rsidP="00D56E4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int="eastAsia"/>
                <w:sz w:val="24"/>
                <w:szCs w:val="24"/>
              </w:rPr>
              <w:t>江天驥：《当代西方科学哲学》，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244">
              <w:rPr>
                <w:rFonts w:ascii="Times New Roman" w:hint="eastAsia"/>
                <w:sz w:val="24"/>
                <w:szCs w:val="24"/>
              </w:rPr>
              <w:t>湖北人民出版社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2006</w:t>
            </w:r>
            <w:r w:rsidRPr="00985244">
              <w:rPr>
                <w:rFonts w:ascii="Times New Roman" w:hint="eastAsia"/>
                <w:sz w:val="24"/>
                <w:szCs w:val="24"/>
              </w:rPr>
              <w:t>年版。</w:t>
            </w:r>
          </w:p>
          <w:p w:rsidR="00076CB9" w:rsidRPr="00985244" w:rsidRDefault="00076CB9" w:rsidP="00D56E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int="eastAsia"/>
                <w:sz w:val="24"/>
                <w:szCs w:val="24"/>
              </w:rPr>
              <w:t>洪谦主编：《逻辑经验主义》，商务印书馆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1989</w:t>
            </w:r>
            <w:r w:rsidRPr="00985244">
              <w:rPr>
                <w:rFonts w:ascii="Times New Roman" w:hint="eastAsia"/>
                <w:sz w:val="24"/>
                <w:szCs w:val="24"/>
              </w:rPr>
              <w:t>年版。</w:t>
            </w:r>
          </w:p>
          <w:p w:rsidR="00076CB9" w:rsidRPr="00985244" w:rsidRDefault="00076CB9" w:rsidP="00D56E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int="eastAsia"/>
                <w:sz w:val="24"/>
                <w:szCs w:val="24"/>
              </w:rPr>
              <w:t>波普尔：《猜想与反驳》，季重、纪树立、周忠昌、蒋弋为译，上海译文出版社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2001</w:t>
            </w:r>
            <w:r w:rsidRPr="00985244">
              <w:rPr>
                <w:rFonts w:ascii="Times New Roman" w:hint="eastAsia"/>
                <w:sz w:val="24"/>
                <w:szCs w:val="24"/>
              </w:rPr>
              <w:t>年版。</w:t>
            </w:r>
          </w:p>
          <w:p w:rsidR="00076CB9" w:rsidRPr="00985244" w:rsidRDefault="00076CB9" w:rsidP="00D56E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int="eastAsia"/>
                <w:sz w:val="24"/>
                <w:szCs w:val="24"/>
              </w:rPr>
              <w:t>拉卡托斯：《科学研究纲领方法论》，兰征译，上海译文出版社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1986</w:t>
            </w:r>
            <w:r w:rsidRPr="00985244">
              <w:rPr>
                <w:rFonts w:ascii="Times New Roman" w:hint="eastAsia"/>
                <w:sz w:val="24"/>
                <w:szCs w:val="24"/>
              </w:rPr>
              <w:t>年版。</w:t>
            </w:r>
          </w:p>
          <w:p w:rsidR="00076CB9" w:rsidRPr="00985244" w:rsidRDefault="00076CB9" w:rsidP="00D56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Ansi="Times New Roman"/>
                <w:sz w:val="24"/>
                <w:szCs w:val="24"/>
              </w:rPr>
              <w:t>5</w:t>
            </w:r>
            <w:r w:rsidRPr="00985244">
              <w:rPr>
                <w:rFonts w:ascii="Times New Roman" w:hint="eastAsia"/>
                <w:sz w:val="24"/>
                <w:szCs w:val="24"/>
              </w:rPr>
              <w:t>．库恩：《科学革命的结构》，李宝恒、纪树立译，上海科学技术出版社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1980</w:t>
            </w:r>
            <w:r w:rsidRPr="00985244">
              <w:rPr>
                <w:rFonts w:ascii="Times New Roman" w:hint="eastAsia"/>
                <w:sz w:val="24"/>
                <w:szCs w:val="24"/>
              </w:rPr>
              <w:t>年版。</w:t>
            </w:r>
          </w:p>
          <w:p w:rsidR="00076CB9" w:rsidRPr="00985244" w:rsidRDefault="00076CB9" w:rsidP="00D56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Ansi="Times New Roman"/>
                <w:sz w:val="24"/>
                <w:szCs w:val="24"/>
              </w:rPr>
              <w:t>6</w:t>
            </w:r>
            <w:r w:rsidRPr="00985244">
              <w:rPr>
                <w:rFonts w:ascii="Times New Roman" w:hint="eastAsia"/>
                <w:sz w:val="24"/>
                <w:szCs w:val="24"/>
              </w:rPr>
              <w:t>．费耶阿本德：《反对方法》，周忠昌译，上海译文出版社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1992</w:t>
            </w:r>
            <w:r w:rsidRPr="00985244">
              <w:rPr>
                <w:rFonts w:ascii="Times New Roman" w:hint="eastAsia"/>
                <w:sz w:val="24"/>
                <w:szCs w:val="24"/>
              </w:rPr>
              <w:t>年版。</w:t>
            </w:r>
          </w:p>
          <w:p w:rsidR="00076CB9" w:rsidRPr="00985244" w:rsidRDefault="00076CB9" w:rsidP="00D56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Ansi="Times New Roman"/>
                <w:sz w:val="24"/>
                <w:szCs w:val="24"/>
              </w:rPr>
              <w:t>7</w:t>
            </w:r>
            <w:r w:rsidRPr="00985244">
              <w:rPr>
                <w:rFonts w:ascii="Times New Roman" w:hint="eastAsia"/>
                <w:sz w:val="24"/>
                <w:szCs w:val="24"/>
              </w:rPr>
              <w:t>．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Willard Van Orman Quine</w:t>
            </w:r>
            <w:r w:rsidRPr="00985244">
              <w:rPr>
                <w:rFonts w:ascii="Times New Roman" w:hint="eastAsia"/>
                <w:sz w:val="24"/>
                <w:szCs w:val="24"/>
              </w:rPr>
              <w:t>：</w:t>
            </w:r>
            <w:r w:rsidRPr="00985244">
              <w:rPr>
                <w:rFonts w:ascii="Times New Roman" w:hAnsi="Times New Roman"/>
                <w:i/>
                <w:sz w:val="24"/>
                <w:szCs w:val="24"/>
              </w:rPr>
              <w:t>From a Logical Point of View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. Published by Harper &amp;Row, Publishers in 1963.</w:t>
            </w:r>
          </w:p>
          <w:p w:rsidR="00076CB9" w:rsidRPr="00985244" w:rsidRDefault="00076CB9" w:rsidP="00D56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Ansi="Times New Roman"/>
                <w:sz w:val="24"/>
                <w:szCs w:val="24"/>
              </w:rPr>
              <w:t>8</w:t>
            </w:r>
            <w:r w:rsidRPr="00985244">
              <w:rPr>
                <w:rFonts w:ascii="Times New Roman" w:hint="eastAsia"/>
                <w:sz w:val="24"/>
                <w:szCs w:val="24"/>
              </w:rPr>
              <w:t>．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Willard Van Orman Quine</w:t>
            </w:r>
            <w:r w:rsidRPr="00985244">
              <w:rPr>
                <w:rFonts w:ascii="Times New Roman" w:hint="eastAsia"/>
                <w:sz w:val="24"/>
                <w:szCs w:val="24"/>
              </w:rPr>
              <w:t>：</w:t>
            </w:r>
            <w:r w:rsidRPr="00985244">
              <w:rPr>
                <w:rFonts w:ascii="Times New Roman" w:hAnsi="Times New Roman"/>
                <w:i/>
                <w:sz w:val="24"/>
                <w:szCs w:val="24"/>
              </w:rPr>
              <w:t>Word and Object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. Published by Copyright in 1960.</w:t>
            </w:r>
          </w:p>
          <w:p w:rsidR="00076CB9" w:rsidRPr="00985244" w:rsidRDefault="00076CB9" w:rsidP="00D56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Ansi="Times New Roman"/>
                <w:sz w:val="24"/>
                <w:szCs w:val="24"/>
              </w:rPr>
              <w:t>9</w:t>
            </w:r>
            <w:r w:rsidRPr="00985244">
              <w:rPr>
                <w:rFonts w:ascii="Times New Roman" w:hint="eastAsia"/>
                <w:sz w:val="24"/>
                <w:szCs w:val="24"/>
              </w:rPr>
              <w:t>．汉森：《发现的模式》，邢新力、周沛译，中国国际广播出版社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1983</w:t>
            </w:r>
            <w:r w:rsidRPr="00985244">
              <w:rPr>
                <w:rFonts w:ascii="Times New Roman" w:hint="eastAsia"/>
                <w:sz w:val="24"/>
                <w:szCs w:val="24"/>
              </w:rPr>
              <w:t>年版。</w:t>
            </w:r>
          </w:p>
          <w:p w:rsidR="00076CB9" w:rsidRPr="00985244" w:rsidRDefault="00076CB9" w:rsidP="00D56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Ansi="Times New Roman"/>
                <w:sz w:val="24"/>
                <w:szCs w:val="24"/>
              </w:rPr>
              <w:t>10</w:t>
            </w:r>
            <w:r w:rsidRPr="00985244">
              <w:rPr>
                <w:rFonts w:ascii="Times New Roman" w:hint="eastAsia"/>
                <w:sz w:val="24"/>
                <w:szCs w:val="24"/>
              </w:rPr>
              <w:t>．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Hilary Putnam</w:t>
            </w:r>
            <w:r w:rsidRPr="00985244">
              <w:rPr>
                <w:rFonts w:ascii="Times New Roman" w:hint="eastAsia"/>
                <w:sz w:val="24"/>
                <w:szCs w:val="24"/>
              </w:rPr>
              <w:t>：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Reason, Truth and History, Published by the Press Syndicate of the University of Cambridge in 1981.</w:t>
            </w:r>
          </w:p>
          <w:p w:rsidR="00076CB9" w:rsidRPr="00985244" w:rsidRDefault="00076CB9" w:rsidP="00D56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Ansi="Times New Roman"/>
                <w:sz w:val="24"/>
                <w:szCs w:val="24"/>
              </w:rPr>
              <w:t>11</w:t>
            </w:r>
            <w:r w:rsidRPr="00985244">
              <w:rPr>
                <w:rFonts w:ascii="Times New Roman" w:hint="eastAsia"/>
                <w:sz w:val="24"/>
                <w:szCs w:val="24"/>
              </w:rPr>
              <w:t>．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Larry Laudan</w:t>
            </w:r>
            <w:r w:rsidRPr="00985244">
              <w:rPr>
                <w:rFonts w:ascii="Times New Roman" w:hint="eastAsia"/>
                <w:sz w:val="24"/>
                <w:szCs w:val="24"/>
              </w:rPr>
              <w:t>：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A Confutation of Convergent Realism, Philosophy of Science 48,1981,P19-49.</w:t>
            </w:r>
          </w:p>
          <w:p w:rsidR="00076CB9" w:rsidRPr="00E2670A" w:rsidRDefault="00076CB9" w:rsidP="00E26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244">
              <w:rPr>
                <w:rFonts w:ascii="Times New Roman" w:hAnsi="Times New Roman"/>
                <w:sz w:val="24"/>
                <w:szCs w:val="24"/>
              </w:rPr>
              <w:t>12</w:t>
            </w:r>
            <w:r w:rsidRPr="00985244">
              <w:rPr>
                <w:rFonts w:ascii="Times New Roman" w:hint="eastAsia"/>
                <w:sz w:val="24"/>
                <w:szCs w:val="24"/>
              </w:rPr>
              <w:t>．范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·</w:t>
            </w:r>
            <w:r w:rsidRPr="00985244">
              <w:rPr>
                <w:rFonts w:ascii="Times New Roman" w:hint="eastAsia"/>
                <w:sz w:val="24"/>
                <w:szCs w:val="24"/>
              </w:rPr>
              <w:t>弗拉森：《科学的形象》，郑祥福译，上海译文出版社</w:t>
            </w:r>
            <w:r w:rsidRPr="00985244">
              <w:rPr>
                <w:rFonts w:ascii="Times New Roman" w:hAnsi="Times New Roman"/>
                <w:sz w:val="24"/>
                <w:szCs w:val="24"/>
              </w:rPr>
              <w:t>2002</w:t>
            </w:r>
            <w:r w:rsidRPr="00985244">
              <w:rPr>
                <w:rFonts w:ascii="Times New Roman" w:hint="eastAsia"/>
                <w:sz w:val="24"/>
                <w:szCs w:val="24"/>
              </w:rPr>
              <w:t>年版。</w:t>
            </w:r>
          </w:p>
        </w:tc>
      </w:tr>
    </w:tbl>
    <w:p w:rsidR="00076CB9" w:rsidRDefault="00076CB9" w:rsidP="00D56E43">
      <w:pPr>
        <w:rPr>
          <w:b/>
          <w:sz w:val="24"/>
          <w:shd w:val="pct10" w:color="auto" w:fill="FFFFFF"/>
        </w:rPr>
      </w:pPr>
      <w:r>
        <w:rPr>
          <w:rFonts w:hint="eastAsia"/>
          <w:b/>
          <w:sz w:val="24"/>
          <w:shd w:val="pct10" w:color="auto" w:fill="FFFFFF"/>
        </w:rPr>
        <w:t>注：每门课程都须填写此表。本表不够可加页</w:t>
      </w:r>
    </w:p>
    <w:p w:rsidR="00076CB9" w:rsidRDefault="00076CB9"/>
    <w:sectPr w:rsidR="00076CB9" w:rsidSect="00F16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B9" w:rsidRDefault="00076CB9" w:rsidP="00D56E43">
      <w:r>
        <w:separator/>
      </w:r>
    </w:p>
  </w:endnote>
  <w:endnote w:type="continuationSeparator" w:id="0">
    <w:p w:rsidR="00076CB9" w:rsidRDefault="00076CB9" w:rsidP="00D5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B9" w:rsidRDefault="00076CB9" w:rsidP="00D56E43">
      <w:r>
        <w:separator/>
      </w:r>
    </w:p>
  </w:footnote>
  <w:footnote w:type="continuationSeparator" w:id="0">
    <w:p w:rsidR="00076CB9" w:rsidRDefault="00076CB9" w:rsidP="00D56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33"/>
    <w:multiLevelType w:val="multilevel"/>
    <w:tmpl w:val="0000003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3C01CBD"/>
    <w:multiLevelType w:val="hybridMultilevel"/>
    <w:tmpl w:val="40F67562"/>
    <w:lvl w:ilvl="0" w:tplc="4AE48E9A">
      <w:start w:val="1"/>
      <w:numFmt w:val="decimal"/>
      <w:lvlText w:val="%1．"/>
      <w:lvlJc w:val="left"/>
      <w:pPr>
        <w:ind w:left="7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  <w:rPr>
        <w:rFonts w:cs="Times New Roman"/>
      </w:rPr>
    </w:lvl>
  </w:abstractNum>
  <w:abstractNum w:abstractNumId="3">
    <w:nsid w:val="0D6B7174"/>
    <w:multiLevelType w:val="hybridMultilevel"/>
    <w:tmpl w:val="ACFE1C2E"/>
    <w:lvl w:ilvl="0" w:tplc="DC30C100">
      <w:start w:val="1"/>
      <w:numFmt w:val="japaneseCounting"/>
      <w:lvlText w:val="第%1章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4">
    <w:nsid w:val="2CCC52A9"/>
    <w:multiLevelType w:val="hybridMultilevel"/>
    <w:tmpl w:val="ED7AF18E"/>
    <w:lvl w:ilvl="0" w:tplc="25103ECE">
      <w:start w:val="1"/>
      <w:numFmt w:val="japaneseCounting"/>
      <w:lvlText w:val="第%1章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3E41D3B"/>
    <w:multiLevelType w:val="hybridMultilevel"/>
    <w:tmpl w:val="04B6182E"/>
    <w:lvl w:ilvl="0" w:tplc="D9F29A18">
      <w:start w:val="1"/>
      <w:numFmt w:val="japaneseCounting"/>
      <w:lvlText w:val="第%1章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6">
    <w:nsid w:val="5D4F6C82"/>
    <w:multiLevelType w:val="hybridMultilevel"/>
    <w:tmpl w:val="C3F08542"/>
    <w:lvl w:ilvl="0" w:tplc="0198668C">
      <w:start w:val="1"/>
      <w:numFmt w:val="japaneseCounting"/>
      <w:lvlText w:val="第%1章"/>
      <w:lvlJc w:val="left"/>
      <w:pPr>
        <w:ind w:left="720" w:hanging="720"/>
      </w:pPr>
      <w:rPr>
        <w:rFonts w:cs="Times New Roman" w:hint="default"/>
      </w:rPr>
    </w:lvl>
    <w:lvl w:ilvl="1" w:tplc="C6E01A84">
      <w:start w:val="1"/>
      <w:numFmt w:val="decimal"/>
      <w:lvlText w:val="%2.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8414F54"/>
    <w:multiLevelType w:val="hybridMultilevel"/>
    <w:tmpl w:val="133AE51A"/>
    <w:lvl w:ilvl="0" w:tplc="9E769EC2">
      <w:start w:val="1"/>
      <w:numFmt w:val="japaneseCounting"/>
      <w:lvlText w:val="第%1章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4791D7A"/>
    <w:multiLevelType w:val="hybridMultilevel"/>
    <w:tmpl w:val="D57EBDEA"/>
    <w:lvl w:ilvl="0" w:tplc="0198668C">
      <w:start w:val="1"/>
      <w:numFmt w:val="japaneseCounting"/>
      <w:lvlText w:val="第%1章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DA6148B"/>
    <w:multiLevelType w:val="hybridMultilevel"/>
    <w:tmpl w:val="025E0B4E"/>
    <w:lvl w:ilvl="0" w:tplc="E6A4E104">
      <w:start w:val="1"/>
      <w:numFmt w:val="japaneseCounting"/>
      <w:lvlText w:val="%1、"/>
      <w:lvlJc w:val="left"/>
      <w:pPr>
        <w:ind w:left="846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E43"/>
    <w:rsid w:val="00076CB9"/>
    <w:rsid w:val="000A087B"/>
    <w:rsid w:val="000F4C36"/>
    <w:rsid w:val="00115189"/>
    <w:rsid w:val="001A7BF0"/>
    <w:rsid w:val="002E5213"/>
    <w:rsid w:val="003041B3"/>
    <w:rsid w:val="00390DD0"/>
    <w:rsid w:val="00416993"/>
    <w:rsid w:val="00484EF2"/>
    <w:rsid w:val="0048695F"/>
    <w:rsid w:val="00486F76"/>
    <w:rsid w:val="004950DB"/>
    <w:rsid w:val="004C2E67"/>
    <w:rsid w:val="00573494"/>
    <w:rsid w:val="006903DB"/>
    <w:rsid w:val="007017B2"/>
    <w:rsid w:val="00727C90"/>
    <w:rsid w:val="007C0CA8"/>
    <w:rsid w:val="007C4721"/>
    <w:rsid w:val="007F53B9"/>
    <w:rsid w:val="008A656A"/>
    <w:rsid w:val="008A7F3D"/>
    <w:rsid w:val="008B6CAA"/>
    <w:rsid w:val="00904A5B"/>
    <w:rsid w:val="00985244"/>
    <w:rsid w:val="00AD5DFA"/>
    <w:rsid w:val="00B90851"/>
    <w:rsid w:val="00B93877"/>
    <w:rsid w:val="00C901E8"/>
    <w:rsid w:val="00D56E43"/>
    <w:rsid w:val="00E2670A"/>
    <w:rsid w:val="00E70189"/>
    <w:rsid w:val="00F1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43"/>
    <w:pPr>
      <w:widowControl w:val="0"/>
      <w:jc w:val="both"/>
    </w:pPr>
    <w:rPr>
      <w:rFonts w:ascii="宋体" w:hAnsi="宋体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E43"/>
    <w:pPr>
      <w:keepNext/>
      <w:keepLines/>
      <w:spacing w:before="340" w:after="330" w:line="240" w:lineRule="atLeast"/>
      <w:jc w:val="center"/>
      <w:outlineLvl w:val="0"/>
    </w:pPr>
    <w:rPr>
      <w:rFonts w:ascii="Times New Roman" w:hAnsi="Times New Roman"/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E43"/>
    <w:rPr>
      <w:rFonts w:ascii="Times New Roman" w:eastAsia="宋体" w:hAnsi="Times New Roman" w:cs="Times New Roman"/>
      <w:b/>
      <w:kern w:val="44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56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E4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56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E43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56E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272</Words>
  <Characters>1557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lutao</cp:lastModifiedBy>
  <cp:revision>10</cp:revision>
  <cp:lastPrinted>2012-06-11T00:21:00Z</cp:lastPrinted>
  <dcterms:created xsi:type="dcterms:W3CDTF">2010-11-10T15:40:00Z</dcterms:created>
  <dcterms:modified xsi:type="dcterms:W3CDTF">2012-06-13T07:18:00Z</dcterms:modified>
</cp:coreProperties>
</file>