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D14" w:rsidRPr="00616F70" w:rsidRDefault="00476203" w:rsidP="00085D14">
      <w:pPr>
        <w:pStyle w:val="1"/>
        <w:spacing w:before="0" w:after="0"/>
        <w:jc w:val="both"/>
        <w:rPr>
          <w:sz w:val="28"/>
          <w:szCs w:val="28"/>
        </w:rPr>
      </w:pPr>
      <w:r>
        <w:rPr>
          <w:rFonts w:hint="eastAsia"/>
          <w:sz w:val="28"/>
          <w:szCs w:val="28"/>
        </w:rPr>
        <w:t>附件</w:t>
      </w:r>
      <w:r>
        <w:rPr>
          <w:rFonts w:hint="eastAsia"/>
          <w:sz w:val="28"/>
          <w:szCs w:val="28"/>
        </w:rPr>
        <w:t>5</w:t>
      </w:r>
      <w:r w:rsidR="00085D14" w:rsidRPr="00AF3D15">
        <w:rPr>
          <w:rFonts w:hint="eastAsia"/>
          <w:sz w:val="28"/>
          <w:szCs w:val="28"/>
        </w:rPr>
        <w:t>．</w:t>
      </w:r>
      <w:r w:rsidR="00085D14" w:rsidRPr="00AF3D15">
        <w:rPr>
          <w:rFonts w:hint="eastAsia"/>
          <w:sz w:val="28"/>
          <w:szCs w:val="28"/>
          <w:u w:val="single"/>
        </w:rPr>
        <w:t xml:space="preserve"> </w:t>
      </w:r>
      <w:r>
        <w:rPr>
          <w:rFonts w:hint="eastAsia"/>
          <w:sz w:val="28"/>
          <w:szCs w:val="28"/>
          <w:u w:val="single"/>
        </w:rPr>
        <w:t xml:space="preserve">   </w:t>
      </w:r>
      <w:r w:rsidR="00085D14" w:rsidRPr="00AF3D15">
        <w:rPr>
          <w:rFonts w:hint="eastAsia"/>
          <w:sz w:val="28"/>
          <w:szCs w:val="28"/>
          <w:u w:val="single"/>
        </w:rPr>
        <w:t xml:space="preserve"> </w:t>
      </w:r>
      <w:r w:rsidR="00085D14" w:rsidRPr="00AF3D15">
        <w:rPr>
          <w:rFonts w:hint="eastAsia"/>
          <w:sz w:val="28"/>
          <w:szCs w:val="28"/>
        </w:rPr>
        <w:t xml:space="preserve"> </w:t>
      </w:r>
      <w:r w:rsidR="00085D14" w:rsidRPr="00AF3D15">
        <w:rPr>
          <w:rFonts w:hint="eastAsia"/>
          <w:sz w:val="28"/>
          <w:szCs w:val="28"/>
        </w:rPr>
        <w:t>学院（系、所）</w:t>
      </w:r>
      <w:r>
        <w:rPr>
          <w:rFonts w:hint="eastAsia"/>
          <w:sz w:val="28"/>
          <w:szCs w:val="28"/>
          <w:u w:val="single"/>
        </w:rPr>
        <w:t>全英</w:t>
      </w:r>
      <w:r w:rsidR="00616F70">
        <w:rPr>
          <w:rFonts w:hint="eastAsia"/>
          <w:sz w:val="28"/>
          <w:szCs w:val="28"/>
          <w:u w:val="single"/>
        </w:rPr>
        <w:t xml:space="preserve"> </w:t>
      </w:r>
      <w:r w:rsidR="00085D14" w:rsidRPr="00EA281B">
        <w:rPr>
          <w:rFonts w:hint="eastAsia"/>
          <w:sz w:val="28"/>
          <w:szCs w:val="28"/>
        </w:rPr>
        <w:t>研究生</w:t>
      </w:r>
      <w:r w:rsidR="00085D14" w:rsidRPr="00AF3D15">
        <w:rPr>
          <w:rFonts w:hint="eastAsia"/>
          <w:sz w:val="28"/>
          <w:szCs w:val="28"/>
        </w:rPr>
        <w:t>课程简介</w:t>
      </w:r>
      <w:r w:rsidR="00616F70">
        <w:rPr>
          <w:rFonts w:hint="eastAsia"/>
          <w:sz w:val="28"/>
          <w:szCs w:val="28"/>
        </w:rPr>
        <w:t>(</w:t>
      </w:r>
      <w:r w:rsidR="00616F70">
        <w:rPr>
          <w:rFonts w:hint="eastAsia"/>
          <w:sz w:val="28"/>
          <w:szCs w:val="28"/>
        </w:rPr>
        <w:t>中英文各一份</w:t>
      </w:r>
      <w:r w:rsidR="00616F70">
        <w:rPr>
          <w:rFonts w:hint="eastAsia"/>
          <w:sz w:val="28"/>
          <w:szCs w:val="28"/>
        </w:rPr>
        <w:t>)</w:t>
      </w:r>
    </w:p>
    <w:tbl>
      <w:tblPr>
        <w:tblW w:w="8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1"/>
        <w:gridCol w:w="710"/>
        <w:gridCol w:w="506"/>
        <w:gridCol w:w="917"/>
        <w:gridCol w:w="343"/>
        <w:gridCol w:w="180"/>
        <w:gridCol w:w="900"/>
        <w:gridCol w:w="181"/>
        <w:gridCol w:w="539"/>
        <w:gridCol w:w="2124"/>
      </w:tblGrid>
      <w:tr w:rsidR="00085D14">
        <w:tc>
          <w:tcPr>
            <w:tcW w:w="5868" w:type="dxa"/>
            <w:gridSpan w:val="8"/>
          </w:tcPr>
          <w:p w:rsidR="00085D14" w:rsidRDefault="00085D14" w:rsidP="00EC2996">
            <w:pPr>
              <w:spacing w:line="360" w:lineRule="auto"/>
              <w:rPr>
                <w:sz w:val="24"/>
              </w:rPr>
            </w:pPr>
            <w:r>
              <w:rPr>
                <w:rFonts w:hint="eastAsia"/>
                <w:sz w:val="24"/>
              </w:rPr>
              <w:t>课程名称：</w:t>
            </w:r>
            <w:r w:rsidR="00EC2996" w:rsidRPr="00EC2996">
              <w:rPr>
                <w:rFonts w:hint="eastAsia"/>
                <w:szCs w:val="21"/>
              </w:rPr>
              <w:t>ELECTRICAL CONTACT, ARCING AND APPLICATION</w:t>
            </w:r>
          </w:p>
        </w:tc>
        <w:tc>
          <w:tcPr>
            <w:tcW w:w="2663" w:type="dxa"/>
            <w:gridSpan w:val="2"/>
          </w:tcPr>
          <w:p w:rsidR="00085D14" w:rsidRDefault="00085D14" w:rsidP="00085D14">
            <w:pPr>
              <w:spacing w:line="360" w:lineRule="auto"/>
              <w:rPr>
                <w:sz w:val="24"/>
              </w:rPr>
            </w:pPr>
            <w:r w:rsidRPr="0054346F">
              <w:rPr>
                <w:rFonts w:hint="eastAsia"/>
                <w:sz w:val="24"/>
              </w:rPr>
              <w:t>课程代码</w:t>
            </w:r>
            <w:r>
              <w:rPr>
                <w:rFonts w:hint="eastAsia"/>
                <w:sz w:val="24"/>
              </w:rPr>
              <w:t>：</w:t>
            </w:r>
            <w:r w:rsidR="00E73120">
              <w:rPr>
                <w:rFonts w:hint="eastAsia"/>
                <w:sz w:val="24"/>
              </w:rPr>
              <w:t>131.518</w:t>
            </w:r>
            <w:bookmarkStart w:id="0" w:name="_GoBack"/>
            <w:bookmarkEnd w:id="0"/>
          </w:p>
        </w:tc>
      </w:tr>
      <w:tr w:rsidR="00085D14">
        <w:tc>
          <w:tcPr>
            <w:tcW w:w="8531" w:type="dxa"/>
            <w:gridSpan w:val="10"/>
          </w:tcPr>
          <w:p w:rsidR="00085D14" w:rsidRDefault="00085D14" w:rsidP="00085D14">
            <w:pPr>
              <w:spacing w:line="360" w:lineRule="auto"/>
              <w:rPr>
                <w:sz w:val="24"/>
              </w:rPr>
            </w:pPr>
            <w:r>
              <w:rPr>
                <w:rFonts w:hint="eastAsia"/>
                <w:sz w:val="24"/>
              </w:rPr>
              <w:t>课程类型：</w:t>
            </w:r>
            <w:r w:rsidR="00714375">
              <w:rPr>
                <w:rFonts w:hint="eastAsia"/>
                <w:sz w:val="24"/>
              </w:rPr>
              <w:t>□</w:t>
            </w:r>
            <w:r w:rsidR="006E5322">
              <w:rPr>
                <w:rFonts w:hint="eastAsia"/>
                <w:sz w:val="24"/>
              </w:rPr>
              <w:t xml:space="preserve"> </w:t>
            </w:r>
            <w:r w:rsidR="00714375">
              <w:rPr>
                <w:rFonts w:hint="eastAsia"/>
                <w:sz w:val="24"/>
              </w:rPr>
              <w:t xml:space="preserve">博士专修课程  </w:t>
            </w:r>
            <w:r w:rsidR="00714375" w:rsidRPr="00796FB0">
              <w:rPr>
                <w:rFonts w:hint="eastAsia"/>
                <w:b/>
                <w:sz w:val="24"/>
              </w:rPr>
              <w:t xml:space="preserve"> </w:t>
            </w:r>
            <w:r w:rsidR="00796FB0" w:rsidRPr="00796FB0">
              <w:rPr>
                <w:rFonts w:hint="eastAsia"/>
                <w:b/>
                <w:sz w:val="24"/>
              </w:rPr>
              <w:t>V</w:t>
            </w:r>
            <w:r w:rsidR="00714375">
              <w:rPr>
                <w:rFonts w:hint="eastAsia"/>
                <w:sz w:val="24"/>
              </w:rPr>
              <w:t xml:space="preserve"> □</w:t>
            </w:r>
            <w:r w:rsidR="006E5322">
              <w:rPr>
                <w:rFonts w:hint="eastAsia"/>
                <w:sz w:val="24"/>
              </w:rPr>
              <w:t xml:space="preserve"> </w:t>
            </w:r>
            <w:r w:rsidR="00714375">
              <w:rPr>
                <w:rFonts w:hint="eastAsia"/>
                <w:sz w:val="24"/>
              </w:rPr>
              <w:t>硕士专修课程</w:t>
            </w:r>
          </w:p>
        </w:tc>
      </w:tr>
      <w:tr w:rsidR="00085D14">
        <w:tc>
          <w:tcPr>
            <w:tcW w:w="4787" w:type="dxa"/>
            <w:gridSpan w:val="6"/>
          </w:tcPr>
          <w:p w:rsidR="00085D14" w:rsidRDefault="00085D14" w:rsidP="00085D14">
            <w:pPr>
              <w:spacing w:line="360" w:lineRule="auto"/>
              <w:rPr>
                <w:sz w:val="24"/>
              </w:rPr>
            </w:pPr>
            <w:r>
              <w:rPr>
                <w:rFonts w:hint="eastAsia"/>
                <w:sz w:val="24"/>
              </w:rPr>
              <w:t xml:space="preserve">考核方式：  </w:t>
            </w:r>
            <w:r w:rsidR="00476203">
              <w:rPr>
                <w:rFonts w:hint="eastAsia"/>
                <w:sz w:val="24"/>
              </w:rPr>
              <w:t>全英文</w:t>
            </w:r>
            <w:r w:rsidR="007354C0">
              <w:rPr>
                <w:rFonts w:hint="eastAsia"/>
                <w:sz w:val="24"/>
              </w:rPr>
              <w:t>考试</w:t>
            </w:r>
            <w:r>
              <w:rPr>
                <w:rFonts w:hint="eastAsia"/>
                <w:sz w:val="24"/>
              </w:rPr>
              <w:t xml:space="preserve">                            </w:t>
            </w:r>
          </w:p>
        </w:tc>
        <w:tc>
          <w:tcPr>
            <w:tcW w:w="3744" w:type="dxa"/>
            <w:gridSpan w:val="4"/>
          </w:tcPr>
          <w:p w:rsidR="00085D14" w:rsidRDefault="00085D14" w:rsidP="00085D14">
            <w:pPr>
              <w:spacing w:line="360" w:lineRule="auto"/>
              <w:rPr>
                <w:sz w:val="24"/>
              </w:rPr>
            </w:pPr>
            <w:r>
              <w:rPr>
                <w:rFonts w:hint="eastAsia"/>
                <w:sz w:val="24"/>
              </w:rPr>
              <w:t>教学方式：</w:t>
            </w:r>
            <w:r w:rsidR="00476203">
              <w:rPr>
                <w:rFonts w:hint="eastAsia"/>
                <w:sz w:val="24"/>
              </w:rPr>
              <w:t>全英文</w:t>
            </w:r>
            <w:r w:rsidR="007354C0" w:rsidRPr="007354C0">
              <w:rPr>
                <w:rFonts w:ascii="幼圆" w:eastAsia="幼圆" w:hAnsi="Times New Roman" w:hint="eastAsia"/>
                <w:bCs w:val="0"/>
                <w:kern w:val="44"/>
                <w:sz w:val="24"/>
                <w:szCs w:val="24"/>
              </w:rPr>
              <w:t>讲授</w:t>
            </w:r>
          </w:p>
        </w:tc>
      </w:tr>
      <w:tr w:rsidR="00085D14" w:rsidRPr="009B14DF">
        <w:tc>
          <w:tcPr>
            <w:tcW w:w="4264" w:type="dxa"/>
            <w:gridSpan w:val="4"/>
          </w:tcPr>
          <w:p w:rsidR="00085D14" w:rsidRPr="007354C0" w:rsidRDefault="00085D14" w:rsidP="007354C0">
            <w:pPr>
              <w:tabs>
                <w:tab w:val="left" w:pos="1153"/>
                <w:tab w:val="left" w:pos="8390"/>
              </w:tabs>
              <w:jc w:val="left"/>
              <w:rPr>
                <w:sz w:val="28"/>
                <w:szCs w:val="28"/>
              </w:rPr>
            </w:pPr>
            <w:r>
              <w:rPr>
                <w:rFonts w:hint="eastAsia"/>
                <w:sz w:val="24"/>
              </w:rPr>
              <w:t xml:space="preserve">适用专业： </w:t>
            </w:r>
            <w:r w:rsidR="001D2B50">
              <w:rPr>
                <w:rFonts w:hint="eastAsia"/>
                <w:sz w:val="24"/>
              </w:rPr>
              <w:t>电气工程</w:t>
            </w:r>
            <w:r>
              <w:rPr>
                <w:rFonts w:hint="eastAsia"/>
                <w:sz w:val="24"/>
              </w:rPr>
              <w:t xml:space="preserve">       </w:t>
            </w:r>
          </w:p>
        </w:tc>
        <w:tc>
          <w:tcPr>
            <w:tcW w:w="4267" w:type="dxa"/>
            <w:gridSpan w:val="6"/>
          </w:tcPr>
          <w:p w:rsidR="00085D14" w:rsidRDefault="00085D14" w:rsidP="00085D14">
            <w:pPr>
              <w:spacing w:line="360" w:lineRule="auto"/>
              <w:rPr>
                <w:sz w:val="24"/>
              </w:rPr>
            </w:pPr>
            <w:r>
              <w:rPr>
                <w:rFonts w:hint="eastAsia"/>
                <w:sz w:val="24"/>
              </w:rPr>
              <w:t>适用层次：</w:t>
            </w:r>
            <w:r w:rsidR="00796FB0" w:rsidRPr="00796FB0">
              <w:rPr>
                <w:rFonts w:hint="eastAsia"/>
                <w:b/>
                <w:sz w:val="24"/>
              </w:rPr>
              <w:t>V</w:t>
            </w:r>
            <w:r w:rsidR="00476203">
              <w:rPr>
                <w:rFonts w:hint="eastAsia"/>
                <w:sz w:val="24"/>
              </w:rPr>
              <w:t>□</w:t>
            </w:r>
            <w:r>
              <w:rPr>
                <w:rFonts w:hint="eastAsia"/>
                <w:sz w:val="24"/>
              </w:rPr>
              <w:t xml:space="preserve"> </w:t>
            </w:r>
            <w:r w:rsidRPr="00A0305A">
              <w:rPr>
                <w:rFonts w:hint="eastAsia"/>
                <w:sz w:val="24"/>
                <w:szCs w:val="24"/>
              </w:rPr>
              <w:t xml:space="preserve">硕士  </w:t>
            </w:r>
            <w:r w:rsidR="00796FB0" w:rsidRPr="00796FB0">
              <w:rPr>
                <w:rFonts w:hint="eastAsia"/>
                <w:b/>
                <w:sz w:val="24"/>
              </w:rPr>
              <w:t>V</w:t>
            </w:r>
            <w:r w:rsidR="00476203">
              <w:rPr>
                <w:rFonts w:hint="eastAsia"/>
                <w:sz w:val="24"/>
                <w:szCs w:val="24"/>
              </w:rPr>
              <w:t>□</w:t>
            </w:r>
            <w:r w:rsidRPr="00A0305A">
              <w:rPr>
                <w:rFonts w:hint="eastAsia"/>
                <w:sz w:val="24"/>
                <w:szCs w:val="24"/>
              </w:rPr>
              <w:t xml:space="preserve">  博士</w:t>
            </w:r>
          </w:p>
        </w:tc>
      </w:tr>
      <w:tr w:rsidR="00085D14" w:rsidRPr="009B14DF">
        <w:tc>
          <w:tcPr>
            <w:tcW w:w="2841" w:type="dxa"/>
            <w:gridSpan w:val="2"/>
          </w:tcPr>
          <w:p w:rsidR="00085D14" w:rsidRDefault="00085D14" w:rsidP="00085D14">
            <w:pPr>
              <w:spacing w:line="360" w:lineRule="auto"/>
              <w:rPr>
                <w:sz w:val="24"/>
              </w:rPr>
            </w:pPr>
            <w:r>
              <w:rPr>
                <w:rFonts w:hint="eastAsia"/>
                <w:sz w:val="24"/>
              </w:rPr>
              <w:t xml:space="preserve">开课学期：  </w:t>
            </w:r>
            <w:r w:rsidR="001D2B50">
              <w:rPr>
                <w:rFonts w:hint="eastAsia"/>
                <w:sz w:val="24"/>
              </w:rPr>
              <w:t>秋季</w:t>
            </w:r>
            <w:r>
              <w:rPr>
                <w:rFonts w:hint="eastAsia"/>
                <w:sz w:val="24"/>
              </w:rPr>
              <w:t xml:space="preserve">         </w:t>
            </w:r>
          </w:p>
        </w:tc>
        <w:tc>
          <w:tcPr>
            <w:tcW w:w="3566" w:type="dxa"/>
            <w:gridSpan w:val="7"/>
          </w:tcPr>
          <w:p w:rsidR="00085D14" w:rsidRPr="00DE212D" w:rsidRDefault="00085D14" w:rsidP="00085D14">
            <w:pPr>
              <w:spacing w:line="360" w:lineRule="auto"/>
              <w:rPr>
                <w:sz w:val="24"/>
                <w:u w:val="single"/>
              </w:rPr>
            </w:pPr>
            <w:r>
              <w:rPr>
                <w:rFonts w:hint="eastAsia"/>
                <w:sz w:val="24"/>
              </w:rPr>
              <w:t>总学时：</w:t>
            </w:r>
            <w:r w:rsidR="001D2B50">
              <w:rPr>
                <w:rFonts w:hint="eastAsia"/>
                <w:sz w:val="24"/>
              </w:rPr>
              <w:t>32</w:t>
            </w:r>
          </w:p>
        </w:tc>
        <w:tc>
          <w:tcPr>
            <w:tcW w:w="2124" w:type="dxa"/>
          </w:tcPr>
          <w:p w:rsidR="00085D14" w:rsidRDefault="00085D14" w:rsidP="00085D14">
            <w:pPr>
              <w:spacing w:line="360" w:lineRule="auto"/>
              <w:rPr>
                <w:sz w:val="24"/>
              </w:rPr>
            </w:pPr>
            <w:r>
              <w:rPr>
                <w:rFonts w:hint="eastAsia"/>
                <w:sz w:val="24"/>
              </w:rPr>
              <w:t>学分：</w:t>
            </w:r>
            <w:r w:rsidR="001D2B50">
              <w:rPr>
                <w:rFonts w:hint="eastAsia"/>
                <w:sz w:val="24"/>
              </w:rPr>
              <w:t>2</w:t>
            </w:r>
          </w:p>
        </w:tc>
      </w:tr>
      <w:tr w:rsidR="00085D14" w:rsidRPr="009B14DF">
        <w:trPr>
          <w:trHeight w:val="507"/>
        </w:trPr>
        <w:tc>
          <w:tcPr>
            <w:tcW w:w="8531" w:type="dxa"/>
            <w:gridSpan w:val="10"/>
          </w:tcPr>
          <w:p w:rsidR="00085D14" w:rsidRPr="007354C0" w:rsidRDefault="00085D14" w:rsidP="007354C0">
            <w:pPr>
              <w:tabs>
                <w:tab w:val="left" w:pos="1153"/>
                <w:tab w:val="left" w:pos="8390"/>
              </w:tabs>
              <w:jc w:val="left"/>
              <w:rPr>
                <w:sz w:val="28"/>
                <w:szCs w:val="28"/>
              </w:rPr>
            </w:pPr>
            <w:r>
              <w:rPr>
                <w:rFonts w:hint="eastAsia"/>
                <w:sz w:val="24"/>
              </w:rPr>
              <w:t>先修课程要求：</w:t>
            </w:r>
          </w:p>
        </w:tc>
      </w:tr>
      <w:tr w:rsidR="00085D14">
        <w:trPr>
          <w:trHeight w:val="388"/>
        </w:trPr>
        <w:tc>
          <w:tcPr>
            <w:tcW w:w="2131" w:type="dxa"/>
          </w:tcPr>
          <w:p w:rsidR="00085D14" w:rsidRDefault="00085D14" w:rsidP="00085D14">
            <w:pPr>
              <w:spacing w:line="360" w:lineRule="auto"/>
              <w:jc w:val="center"/>
              <w:rPr>
                <w:sz w:val="24"/>
              </w:rPr>
            </w:pPr>
            <w:r>
              <w:rPr>
                <w:rFonts w:hint="eastAsia"/>
                <w:sz w:val="24"/>
              </w:rPr>
              <w:t>课程组教师姓名</w:t>
            </w:r>
          </w:p>
        </w:tc>
        <w:tc>
          <w:tcPr>
            <w:tcW w:w="1216" w:type="dxa"/>
            <w:gridSpan w:val="2"/>
          </w:tcPr>
          <w:p w:rsidR="00085D14" w:rsidRDefault="00085D14" w:rsidP="00085D14">
            <w:pPr>
              <w:spacing w:line="360" w:lineRule="auto"/>
              <w:jc w:val="center"/>
              <w:rPr>
                <w:sz w:val="24"/>
              </w:rPr>
            </w:pPr>
            <w:r>
              <w:rPr>
                <w:rFonts w:hint="eastAsia"/>
                <w:sz w:val="24"/>
              </w:rPr>
              <w:t>职  称</w:t>
            </w:r>
          </w:p>
        </w:tc>
        <w:tc>
          <w:tcPr>
            <w:tcW w:w="1260" w:type="dxa"/>
            <w:gridSpan w:val="2"/>
          </w:tcPr>
          <w:p w:rsidR="00085D14" w:rsidRDefault="00085D14" w:rsidP="00085D14">
            <w:pPr>
              <w:spacing w:line="360" w:lineRule="auto"/>
              <w:jc w:val="center"/>
              <w:rPr>
                <w:sz w:val="24"/>
              </w:rPr>
            </w:pPr>
            <w:r>
              <w:rPr>
                <w:rFonts w:hint="eastAsia"/>
                <w:sz w:val="24"/>
              </w:rPr>
              <w:t>专  业</w:t>
            </w:r>
          </w:p>
        </w:tc>
        <w:tc>
          <w:tcPr>
            <w:tcW w:w="1080" w:type="dxa"/>
            <w:gridSpan w:val="2"/>
          </w:tcPr>
          <w:p w:rsidR="00085D14" w:rsidRDefault="00085D14" w:rsidP="00085D14">
            <w:pPr>
              <w:spacing w:line="360" w:lineRule="auto"/>
              <w:jc w:val="center"/>
              <w:rPr>
                <w:sz w:val="24"/>
              </w:rPr>
            </w:pPr>
            <w:r>
              <w:rPr>
                <w:rFonts w:hint="eastAsia"/>
                <w:sz w:val="24"/>
              </w:rPr>
              <w:t>年  龄</w:t>
            </w:r>
          </w:p>
        </w:tc>
        <w:tc>
          <w:tcPr>
            <w:tcW w:w="2844" w:type="dxa"/>
            <w:gridSpan w:val="3"/>
          </w:tcPr>
          <w:p w:rsidR="00085D14" w:rsidRDefault="00085D14" w:rsidP="00085D14">
            <w:pPr>
              <w:spacing w:line="360" w:lineRule="auto"/>
              <w:jc w:val="center"/>
              <w:rPr>
                <w:sz w:val="24"/>
              </w:rPr>
            </w:pPr>
            <w:r>
              <w:rPr>
                <w:rFonts w:hint="eastAsia"/>
                <w:sz w:val="24"/>
              </w:rPr>
              <w:t>学术</w:t>
            </w:r>
            <w:r w:rsidR="00363F5F">
              <w:rPr>
                <w:rFonts w:hint="eastAsia"/>
                <w:sz w:val="24"/>
              </w:rPr>
              <w:t>方向</w:t>
            </w:r>
          </w:p>
        </w:tc>
      </w:tr>
      <w:tr w:rsidR="00085D14">
        <w:trPr>
          <w:trHeight w:val="388"/>
        </w:trPr>
        <w:tc>
          <w:tcPr>
            <w:tcW w:w="2131" w:type="dxa"/>
          </w:tcPr>
          <w:p w:rsidR="00085D14" w:rsidRDefault="000D05A0" w:rsidP="00363F5F">
            <w:pPr>
              <w:spacing w:line="360" w:lineRule="auto"/>
              <w:jc w:val="right"/>
              <w:rPr>
                <w:sz w:val="24"/>
              </w:rPr>
            </w:pPr>
            <w:r>
              <w:rPr>
                <w:rFonts w:hint="eastAsia"/>
                <w:sz w:val="24"/>
              </w:rPr>
              <w:t>李震彪</w:t>
            </w:r>
            <w:r w:rsidR="00476203">
              <w:rPr>
                <w:rFonts w:hint="eastAsia"/>
                <w:sz w:val="24"/>
              </w:rPr>
              <w:t>（负责人）</w:t>
            </w:r>
          </w:p>
        </w:tc>
        <w:tc>
          <w:tcPr>
            <w:tcW w:w="1216" w:type="dxa"/>
            <w:gridSpan w:val="2"/>
          </w:tcPr>
          <w:p w:rsidR="00085D14" w:rsidRDefault="000D05A0" w:rsidP="00085D14">
            <w:pPr>
              <w:spacing w:line="360" w:lineRule="auto"/>
              <w:jc w:val="center"/>
              <w:rPr>
                <w:sz w:val="24"/>
              </w:rPr>
            </w:pPr>
            <w:r>
              <w:rPr>
                <w:rFonts w:hint="eastAsia"/>
                <w:sz w:val="24"/>
              </w:rPr>
              <w:t>教授</w:t>
            </w:r>
          </w:p>
        </w:tc>
        <w:tc>
          <w:tcPr>
            <w:tcW w:w="1260" w:type="dxa"/>
            <w:gridSpan w:val="2"/>
          </w:tcPr>
          <w:p w:rsidR="00085D14" w:rsidRDefault="000D05A0" w:rsidP="00085D14">
            <w:pPr>
              <w:spacing w:line="360" w:lineRule="auto"/>
              <w:jc w:val="center"/>
              <w:rPr>
                <w:sz w:val="24"/>
              </w:rPr>
            </w:pPr>
            <w:r>
              <w:rPr>
                <w:rFonts w:hint="eastAsia"/>
                <w:sz w:val="24"/>
              </w:rPr>
              <w:t>电器</w:t>
            </w:r>
          </w:p>
        </w:tc>
        <w:tc>
          <w:tcPr>
            <w:tcW w:w="1080" w:type="dxa"/>
            <w:gridSpan w:val="2"/>
          </w:tcPr>
          <w:p w:rsidR="00085D14" w:rsidRDefault="000D05A0" w:rsidP="00085D14">
            <w:pPr>
              <w:spacing w:line="360" w:lineRule="auto"/>
              <w:jc w:val="center"/>
              <w:rPr>
                <w:sz w:val="24"/>
              </w:rPr>
            </w:pPr>
            <w:r>
              <w:rPr>
                <w:rFonts w:hint="eastAsia"/>
                <w:sz w:val="24"/>
              </w:rPr>
              <w:t>49</w:t>
            </w:r>
          </w:p>
        </w:tc>
        <w:tc>
          <w:tcPr>
            <w:tcW w:w="2844" w:type="dxa"/>
            <w:gridSpan w:val="3"/>
          </w:tcPr>
          <w:p w:rsidR="00085D14" w:rsidRDefault="000D05A0" w:rsidP="00085D14">
            <w:pPr>
              <w:spacing w:line="360" w:lineRule="auto"/>
              <w:jc w:val="center"/>
              <w:rPr>
                <w:sz w:val="24"/>
              </w:rPr>
            </w:pPr>
            <w:r>
              <w:rPr>
                <w:rFonts w:hint="eastAsia"/>
                <w:sz w:val="24"/>
              </w:rPr>
              <w:t>电器</w:t>
            </w:r>
          </w:p>
        </w:tc>
      </w:tr>
      <w:tr w:rsidR="005C0FB5">
        <w:trPr>
          <w:trHeight w:val="388"/>
        </w:trPr>
        <w:tc>
          <w:tcPr>
            <w:tcW w:w="2131" w:type="dxa"/>
          </w:tcPr>
          <w:p w:rsidR="005C0FB5" w:rsidRDefault="005C0FB5" w:rsidP="00085D14">
            <w:pPr>
              <w:spacing w:line="360" w:lineRule="auto"/>
              <w:jc w:val="center"/>
              <w:rPr>
                <w:sz w:val="24"/>
              </w:rPr>
            </w:pPr>
            <w:r>
              <w:rPr>
                <w:rFonts w:hint="eastAsia"/>
                <w:sz w:val="24"/>
              </w:rPr>
              <w:t>何俊佳</w:t>
            </w:r>
          </w:p>
        </w:tc>
        <w:tc>
          <w:tcPr>
            <w:tcW w:w="1216" w:type="dxa"/>
            <w:gridSpan w:val="2"/>
          </w:tcPr>
          <w:p w:rsidR="005C0FB5" w:rsidRDefault="005C0FB5" w:rsidP="00085D14">
            <w:pPr>
              <w:spacing w:line="360" w:lineRule="auto"/>
              <w:jc w:val="center"/>
              <w:rPr>
                <w:sz w:val="24"/>
              </w:rPr>
            </w:pPr>
            <w:r>
              <w:rPr>
                <w:rFonts w:hint="eastAsia"/>
                <w:sz w:val="24"/>
              </w:rPr>
              <w:t>教授</w:t>
            </w:r>
          </w:p>
        </w:tc>
        <w:tc>
          <w:tcPr>
            <w:tcW w:w="1260" w:type="dxa"/>
            <w:gridSpan w:val="2"/>
          </w:tcPr>
          <w:p w:rsidR="005C0FB5" w:rsidRPr="007354C0" w:rsidRDefault="005C0FB5" w:rsidP="00085D14">
            <w:pPr>
              <w:spacing w:line="360" w:lineRule="auto"/>
              <w:jc w:val="center"/>
              <w:rPr>
                <w:sz w:val="24"/>
                <w:szCs w:val="24"/>
              </w:rPr>
            </w:pPr>
            <w:r>
              <w:rPr>
                <w:rFonts w:hint="eastAsia"/>
                <w:sz w:val="24"/>
                <w:szCs w:val="24"/>
              </w:rPr>
              <w:t>高电压</w:t>
            </w:r>
          </w:p>
        </w:tc>
        <w:tc>
          <w:tcPr>
            <w:tcW w:w="1080" w:type="dxa"/>
            <w:gridSpan w:val="2"/>
          </w:tcPr>
          <w:p w:rsidR="005C0FB5" w:rsidRDefault="005C0FB5" w:rsidP="00085D14">
            <w:pPr>
              <w:spacing w:line="360" w:lineRule="auto"/>
              <w:jc w:val="center"/>
              <w:rPr>
                <w:sz w:val="24"/>
              </w:rPr>
            </w:pPr>
          </w:p>
        </w:tc>
        <w:tc>
          <w:tcPr>
            <w:tcW w:w="2844" w:type="dxa"/>
            <w:gridSpan w:val="3"/>
          </w:tcPr>
          <w:p w:rsidR="005C0FB5" w:rsidRPr="007354C0" w:rsidRDefault="005C0FB5" w:rsidP="00FC4AE4">
            <w:pPr>
              <w:spacing w:line="360" w:lineRule="auto"/>
              <w:jc w:val="center"/>
              <w:rPr>
                <w:sz w:val="24"/>
                <w:szCs w:val="24"/>
              </w:rPr>
            </w:pPr>
            <w:r>
              <w:rPr>
                <w:rFonts w:hint="eastAsia"/>
                <w:sz w:val="24"/>
                <w:szCs w:val="24"/>
              </w:rPr>
              <w:t>高电压</w:t>
            </w:r>
          </w:p>
        </w:tc>
      </w:tr>
      <w:tr w:rsidR="005C0FB5">
        <w:trPr>
          <w:trHeight w:val="388"/>
        </w:trPr>
        <w:tc>
          <w:tcPr>
            <w:tcW w:w="2131" w:type="dxa"/>
          </w:tcPr>
          <w:p w:rsidR="005C0FB5" w:rsidRDefault="005C0FB5" w:rsidP="00085D14">
            <w:pPr>
              <w:spacing w:line="360" w:lineRule="auto"/>
              <w:jc w:val="center"/>
              <w:rPr>
                <w:sz w:val="24"/>
              </w:rPr>
            </w:pPr>
            <w:r>
              <w:rPr>
                <w:rFonts w:hint="eastAsia"/>
                <w:sz w:val="24"/>
              </w:rPr>
              <w:t>陈立学</w:t>
            </w:r>
          </w:p>
        </w:tc>
        <w:tc>
          <w:tcPr>
            <w:tcW w:w="1216" w:type="dxa"/>
            <w:gridSpan w:val="2"/>
          </w:tcPr>
          <w:p w:rsidR="005C0FB5" w:rsidRDefault="005C0FB5" w:rsidP="00085D14">
            <w:pPr>
              <w:spacing w:line="360" w:lineRule="auto"/>
              <w:jc w:val="center"/>
              <w:rPr>
                <w:sz w:val="24"/>
              </w:rPr>
            </w:pPr>
            <w:r>
              <w:rPr>
                <w:rFonts w:hint="eastAsia"/>
                <w:sz w:val="24"/>
              </w:rPr>
              <w:t>博士</w:t>
            </w:r>
          </w:p>
        </w:tc>
        <w:tc>
          <w:tcPr>
            <w:tcW w:w="1260" w:type="dxa"/>
            <w:gridSpan w:val="2"/>
          </w:tcPr>
          <w:p w:rsidR="005C0FB5" w:rsidRPr="007354C0" w:rsidRDefault="005C0FB5" w:rsidP="00FC4AE4">
            <w:pPr>
              <w:spacing w:line="360" w:lineRule="auto"/>
              <w:jc w:val="center"/>
              <w:rPr>
                <w:sz w:val="24"/>
                <w:szCs w:val="24"/>
              </w:rPr>
            </w:pPr>
            <w:r>
              <w:rPr>
                <w:rFonts w:hint="eastAsia"/>
                <w:sz w:val="24"/>
                <w:szCs w:val="24"/>
              </w:rPr>
              <w:t>高电压</w:t>
            </w:r>
          </w:p>
        </w:tc>
        <w:tc>
          <w:tcPr>
            <w:tcW w:w="1080" w:type="dxa"/>
            <w:gridSpan w:val="2"/>
          </w:tcPr>
          <w:p w:rsidR="005C0FB5" w:rsidRDefault="005C0FB5" w:rsidP="00085D14">
            <w:pPr>
              <w:spacing w:line="360" w:lineRule="auto"/>
              <w:jc w:val="center"/>
              <w:rPr>
                <w:sz w:val="24"/>
              </w:rPr>
            </w:pPr>
          </w:p>
        </w:tc>
        <w:tc>
          <w:tcPr>
            <w:tcW w:w="2844" w:type="dxa"/>
            <w:gridSpan w:val="3"/>
          </w:tcPr>
          <w:p w:rsidR="005C0FB5" w:rsidRPr="007354C0" w:rsidRDefault="005C0FB5" w:rsidP="00FC4AE4">
            <w:pPr>
              <w:spacing w:line="360" w:lineRule="auto"/>
              <w:jc w:val="center"/>
              <w:rPr>
                <w:sz w:val="24"/>
                <w:szCs w:val="24"/>
              </w:rPr>
            </w:pPr>
            <w:r>
              <w:rPr>
                <w:rFonts w:hint="eastAsia"/>
                <w:sz w:val="24"/>
                <w:szCs w:val="24"/>
              </w:rPr>
              <w:t>高电压</w:t>
            </w:r>
          </w:p>
        </w:tc>
      </w:tr>
      <w:tr w:rsidR="005C0FB5">
        <w:trPr>
          <w:trHeight w:val="388"/>
        </w:trPr>
        <w:tc>
          <w:tcPr>
            <w:tcW w:w="2131" w:type="dxa"/>
          </w:tcPr>
          <w:p w:rsidR="005C0FB5" w:rsidRDefault="005C0FB5" w:rsidP="00085D14">
            <w:pPr>
              <w:spacing w:line="360" w:lineRule="auto"/>
              <w:jc w:val="center"/>
              <w:rPr>
                <w:sz w:val="24"/>
              </w:rPr>
            </w:pPr>
            <w:r>
              <w:rPr>
                <w:rFonts w:hint="eastAsia"/>
                <w:sz w:val="24"/>
              </w:rPr>
              <w:t>臧春燕</w:t>
            </w:r>
          </w:p>
        </w:tc>
        <w:tc>
          <w:tcPr>
            <w:tcW w:w="1216" w:type="dxa"/>
            <w:gridSpan w:val="2"/>
          </w:tcPr>
          <w:p w:rsidR="005C0FB5" w:rsidRDefault="005C0FB5" w:rsidP="00085D14">
            <w:pPr>
              <w:spacing w:line="360" w:lineRule="auto"/>
              <w:jc w:val="center"/>
              <w:rPr>
                <w:sz w:val="24"/>
              </w:rPr>
            </w:pPr>
            <w:r>
              <w:rPr>
                <w:rFonts w:hint="eastAsia"/>
                <w:sz w:val="24"/>
              </w:rPr>
              <w:t>博士</w:t>
            </w:r>
          </w:p>
        </w:tc>
        <w:tc>
          <w:tcPr>
            <w:tcW w:w="1260" w:type="dxa"/>
            <w:gridSpan w:val="2"/>
          </w:tcPr>
          <w:p w:rsidR="005C0FB5" w:rsidRPr="007354C0" w:rsidRDefault="005C0FB5" w:rsidP="00FC4AE4">
            <w:pPr>
              <w:spacing w:line="360" w:lineRule="auto"/>
              <w:jc w:val="center"/>
              <w:rPr>
                <w:sz w:val="24"/>
                <w:szCs w:val="24"/>
              </w:rPr>
            </w:pPr>
            <w:r>
              <w:rPr>
                <w:rFonts w:hint="eastAsia"/>
                <w:sz w:val="24"/>
                <w:szCs w:val="24"/>
              </w:rPr>
              <w:t>高电压</w:t>
            </w:r>
          </w:p>
        </w:tc>
        <w:tc>
          <w:tcPr>
            <w:tcW w:w="1080" w:type="dxa"/>
            <w:gridSpan w:val="2"/>
          </w:tcPr>
          <w:p w:rsidR="005C0FB5" w:rsidRDefault="005C0FB5" w:rsidP="00085D14">
            <w:pPr>
              <w:spacing w:line="360" w:lineRule="auto"/>
              <w:jc w:val="center"/>
              <w:rPr>
                <w:sz w:val="24"/>
              </w:rPr>
            </w:pPr>
          </w:p>
        </w:tc>
        <w:tc>
          <w:tcPr>
            <w:tcW w:w="2844" w:type="dxa"/>
            <w:gridSpan w:val="3"/>
          </w:tcPr>
          <w:p w:rsidR="005C0FB5" w:rsidRPr="007354C0" w:rsidRDefault="005C0FB5" w:rsidP="00FC4AE4">
            <w:pPr>
              <w:spacing w:line="360" w:lineRule="auto"/>
              <w:jc w:val="center"/>
              <w:rPr>
                <w:sz w:val="24"/>
                <w:szCs w:val="24"/>
              </w:rPr>
            </w:pPr>
            <w:r>
              <w:rPr>
                <w:rFonts w:hint="eastAsia"/>
                <w:sz w:val="24"/>
                <w:szCs w:val="24"/>
              </w:rPr>
              <w:t>高电压</w:t>
            </w:r>
          </w:p>
        </w:tc>
      </w:tr>
      <w:tr w:rsidR="005C0FB5">
        <w:trPr>
          <w:trHeight w:val="8244"/>
        </w:trPr>
        <w:tc>
          <w:tcPr>
            <w:tcW w:w="8531" w:type="dxa"/>
            <w:gridSpan w:val="10"/>
          </w:tcPr>
          <w:p w:rsidR="005C0FB5" w:rsidRDefault="005C0FB5" w:rsidP="00476203">
            <w:pPr>
              <w:spacing w:line="360" w:lineRule="auto"/>
              <w:ind w:firstLineChars="100" w:firstLine="240"/>
              <w:rPr>
                <w:sz w:val="24"/>
              </w:rPr>
            </w:pPr>
            <w:r w:rsidRPr="00476203">
              <w:rPr>
                <w:rFonts w:hint="eastAsia"/>
                <w:sz w:val="24"/>
              </w:rPr>
              <w:t>课程负责教师留学经历及学术</w:t>
            </w:r>
            <w:r>
              <w:rPr>
                <w:rFonts w:hint="eastAsia"/>
                <w:sz w:val="24"/>
              </w:rPr>
              <w:t>专长</w:t>
            </w:r>
            <w:r w:rsidRPr="00476203">
              <w:rPr>
                <w:rFonts w:hint="eastAsia"/>
                <w:sz w:val="24"/>
              </w:rPr>
              <w:t>简介：</w:t>
            </w:r>
          </w:p>
          <w:p w:rsidR="005C0FB5" w:rsidRPr="009D76D9" w:rsidRDefault="00EC2996" w:rsidP="000D05A0">
            <w:pPr>
              <w:pStyle w:val="a8"/>
              <w:spacing w:line="360" w:lineRule="auto"/>
              <w:rPr>
                <w:rFonts w:ascii="Times New Roman" w:hAnsi="Times New Roman" w:cs="Times New Roman"/>
                <w:sz w:val="21"/>
                <w:szCs w:val="21"/>
              </w:rPr>
            </w:pPr>
            <w:r>
              <w:rPr>
                <w:rFonts w:hint="eastAsia"/>
                <w:sz w:val="28"/>
                <w:szCs w:val="28"/>
              </w:rPr>
              <w:t>P</w:t>
            </w:r>
            <w:r w:rsidRPr="009D76D9">
              <w:rPr>
                <w:rFonts w:ascii="Times New Roman" w:hAnsi="Times New Roman" w:cs="Times New Roman"/>
                <w:sz w:val="21"/>
                <w:szCs w:val="21"/>
              </w:rPr>
              <w:t>ROF.LI ZHENBIAO, MAJOR IN ELECTRICAL CONTACT,ARCING AND ITS MATERIAL</w:t>
            </w:r>
          </w:p>
          <w:p w:rsidR="005C0FB5" w:rsidRPr="009D76D9" w:rsidRDefault="005C0FB5" w:rsidP="000D05A0">
            <w:pPr>
              <w:pStyle w:val="a8"/>
              <w:spacing w:line="360" w:lineRule="auto"/>
              <w:rPr>
                <w:rFonts w:ascii="Times New Roman" w:hAnsi="Times New Roman" w:cs="Times New Roman"/>
                <w:color w:val="323E32"/>
                <w:sz w:val="21"/>
                <w:szCs w:val="21"/>
              </w:rPr>
            </w:pPr>
            <w:r w:rsidRPr="009D76D9">
              <w:rPr>
                <w:rFonts w:ascii="Times New Roman" w:hAnsi="Times New Roman" w:cs="Times New Roman"/>
                <w:color w:val="323E32"/>
                <w:sz w:val="21"/>
                <w:szCs w:val="21"/>
              </w:rPr>
              <w:t xml:space="preserve">2000.4--2001.4 </w:t>
            </w:r>
            <w:r w:rsidR="00EC2996" w:rsidRPr="009D76D9">
              <w:rPr>
                <w:rFonts w:ascii="Times New Roman" w:hAnsi="Times New Roman" w:cs="Times New Roman"/>
                <w:color w:val="323E32"/>
                <w:sz w:val="21"/>
                <w:szCs w:val="21"/>
              </w:rPr>
              <w:t xml:space="preserve"> VISITING SCHOLAR IN </w:t>
            </w:r>
            <w:r w:rsidRPr="009D76D9">
              <w:rPr>
                <w:rFonts w:ascii="Times New Roman" w:hAnsi="Times New Roman" w:cs="Times New Roman"/>
                <w:color w:val="323E32"/>
                <w:sz w:val="21"/>
                <w:szCs w:val="21"/>
              </w:rPr>
              <w:t>OHIO STATE</w:t>
            </w:r>
            <w:r w:rsidR="00EC2996" w:rsidRPr="009D76D9">
              <w:rPr>
                <w:rFonts w:ascii="Times New Roman" w:hAnsi="Times New Roman" w:cs="Times New Roman"/>
                <w:color w:val="323E32"/>
                <w:sz w:val="21"/>
                <w:szCs w:val="21"/>
              </w:rPr>
              <w:t xml:space="preserve"> </w:t>
            </w:r>
            <w:r w:rsidRPr="009D76D9">
              <w:rPr>
                <w:rFonts w:ascii="Times New Roman" w:hAnsi="Times New Roman" w:cs="Times New Roman"/>
                <w:color w:val="323E32"/>
                <w:sz w:val="21"/>
                <w:szCs w:val="21"/>
              </w:rPr>
              <w:t xml:space="preserve">UNIVERSITY </w:t>
            </w:r>
          </w:p>
          <w:p w:rsidR="005C0FB5" w:rsidRPr="009D76D9" w:rsidRDefault="009D76D9" w:rsidP="009D76D9">
            <w:pPr>
              <w:spacing w:line="440" w:lineRule="exact"/>
            </w:pPr>
            <w:r w:rsidRPr="009D76D9">
              <w:rPr>
                <w:rFonts w:ascii="Times New Roman" w:hAnsi="Times New Roman"/>
                <w:szCs w:val="21"/>
              </w:rPr>
              <w:t xml:space="preserve">He is the vice chairperson of electrical contact and arcing committee of </w:t>
            </w:r>
            <w:hyperlink r:id="rId8" w:tgtFrame="_blank" w:history="1">
              <w:r w:rsidRPr="009D76D9">
                <w:rPr>
                  <w:rFonts w:ascii="Times New Roman" w:hAnsi="Times New Roman"/>
                  <w:szCs w:val="21"/>
                </w:rPr>
                <w:t>China Electrotechnical Society</w:t>
              </w:r>
            </w:hyperlink>
            <w:r w:rsidRPr="009D76D9">
              <w:rPr>
                <w:rFonts w:ascii="Times New Roman" w:hAnsi="Times New Roman"/>
                <w:szCs w:val="21"/>
              </w:rPr>
              <w:t xml:space="preserve">(CES), </w:t>
            </w:r>
            <w:hyperlink r:id="rId9" w:history="1">
              <w:r w:rsidRPr="009D76D9">
                <w:rPr>
                  <w:rFonts w:ascii="Times New Roman" w:hAnsi="Times New Roman"/>
                  <w:szCs w:val="21"/>
                </w:rPr>
                <w:t>executive</w:t>
              </w:r>
            </w:hyperlink>
            <w:r w:rsidRPr="009D76D9">
              <w:rPr>
                <w:rFonts w:ascii="Times New Roman" w:hAnsi="Times New Roman"/>
                <w:szCs w:val="21"/>
              </w:rPr>
              <w:t xml:space="preserve"> </w:t>
            </w:r>
            <w:hyperlink r:id="rId10" w:history="1">
              <w:r w:rsidRPr="009D76D9">
                <w:rPr>
                  <w:rFonts w:ascii="Times New Roman" w:hAnsi="Times New Roman"/>
                  <w:szCs w:val="21"/>
                </w:rPr>
                <w:t>member</w:t>
              </w:r>
            </w:hyperlink>
            <w:r w:rsidRPr="009D76D9">
              <w:rPr>
                <w:rFonts w:ascii="Times New Roman" w:hAnsi="Times New Roman"/>
                <w:szCs w:val="21"/>
              </w:rPr>
              <w:t xml:space="preserve"> of electromechanical product reliability council of CES, vice director of editorial board of Electrical material, member of editorial board of Low voltage apparatus. </w:t>
            </w:r>
            <w:proofErr w:type="spellStart"/>
            <w:r w:rsidRPr="009D76D9">
              <w:rPr>
                <w:rFonts w:ascii="Times New Roman" w:hAnsi="Times New Roman"/>
                <w:szCs w:val="21"/>
              </w:rPr>
              <w:t>Prof.Li</w:t>
            </w:r>
            <w:proofErr w:type="spellEnd"/>
            <w:r w:rsidRPr="009D76D9">
              <w:rPr>
                <w:rFonts w:ascii="Times New Roman" w:hAnsi="Times New Roman"/>
                <w:szCs w:val="21"/>
              </w:rPr>
              <w:t xml:space="preserve"> currently serves as director of Laboratory and Equipment management office of HUST.</w:t>
            </w:r>
            <w:r>
              <w:rPr>
                <w:rFonts w:ascii="Times New Roman" w:hAnsi="Times New Roman" w:hint="eastAsia"/>
                <w:szCs w:val="21"/>
              </w:rPr>
              <w:t xml:space="preserve"> </w:t>
            </w:r>
            <w:proofErr w:type="spellStart"/>
            <w:r w:rsidRPr="009D76D9">
              <w:rPr>
                <w:rFonts w:ascii="Times New Roman" w:hAnsi="Times New Roman"/>
                <w:szCs w:val="21"/>
              </w:rPr>
              <w:t>Prof.Li</w:t>
            </w:r>
            <w:proofErr w:type="spellEnd"/>
            <w:r w:rsidRPr="009D76D9">
              <w:rPr>
                <w:rFonts w:ascii="Times New Roman" w:hAnsi="Times New Roman"/>
                <w:szCs w:val="21"/>
              </w:rPr>
              <w:t xml:space="preserve"> received around 20 grants from various science foundations, including National Natural Science Foundation of China, Henry </w:t>
            </w:r>
            <w:proofErr w:type="spellStart"/>
            <w:r w:rsidRPr="009D76D9">
              <w:rPr>
                <w:rFonts w:ascii="Times New Roman" w:hAnsi="Times New Roman"/>
                <w:szCs w:val="21"/>
              </w:rPr>
              <w:t>Fok</w:t>
            </w:r>
            <w:proofErr w:type="spellEnd"/>
            <w:r w:rsidRPr="009D76D9">
              <w:rPr>
                <w:rFonts w:ascii="Times New Roman" w:hAnsi="Times New Roman"/>
                <w:szCs w:val="21"/>
              </w:rPr>
              <w:t xml:space="preserve"> Ying-</w:t>
            </w:r>
            <w:proofErr w:type="spellStart"/>
            <w:r w:rsidRPr="009D76D9">
              <w:rPr>
                <w:rFonts w:ascii="Times New Roman" w:hAnsi="Times New Roman"/>
                <w:szCs w:val="21"/>
              </w:rPr>
              <w:t>tung</w:t>
            </w:r>
            <w:proofErr w:type="spellEnd"/>
            <w:r w:rsidRPr="009D76D9">
              <w:rPr>
                <w:rFonts w:ascii="Times New Roman" w:hAnsi="Times New Roman"/>
                <w:szCs w:val="21"/>
              </w:rPr>
              <w:t xml:space="preserve"> Education Foundation, Excellent Younger Faculty Foundation of Education Ministry PRC, Hubei Natural Science Foundation and over 10 grants from industries such as ALSTOM, BOSCH and Long March Rocket company. He has published more than 100 papers in international and domestic academic journals such as IEICE Trans on Electronics, Proceedings of IEEE conference, Proceedings of the CSEE etc. </w:t>
            </w:r>
            <w:proofErr w:type="spellStart"/>
            <w:r w:rsidRPr="009D76D9">
              <w:rPr>
                <w:rFonts w:ascii="Times New Roman" w:hAnsi="Times New Roman"/>
                <w:szCs w:val="21"/>
              </w:rPr>
              <w:t>Prof.Li</w:t>
            </w:r>
            <w:proofErr w:type="spellEnd"/>
            <w:r w:rsidRPr="009D76D9">
              <w:rPr>
                <w:rFonts w:ascii="Times New Roman" w:hAnsi="Times New Roman"/>
                <w:szCs w:val="21"/>
              </w:rPr>
              <w:t xml:space="preserve"> made academic visits to many countries including USA, UK, France, Ireland, Switzerland, Japan and Saudi Arabia etc.</w:t>
            </w:r>
          </w:p>
        </w:tc>
      </w:tr>
      <w:tr w:rsidR="005C0FB5">
        <w:trPr>
          <w:trHeight w:val="9514"/>
        </w:trPr>
        <w:tc>
          <w:tcPr>
            <w:tcW w:w="8531" w:type="dxa"/>
            <w:gridSpan w:val="10"/>
          </w:tcPr>
          <w:p w:rsidR="005C0FB5" w:rsidRDefault="005C0FB5" w:rsidP="00154686">
            <w:pPr>
              <w:rPr>
                <w:sz w:val="24"/>
                <w:szCs w:val="24"/>
              </w:rPr>
            </w:pPr>
            <w:r>
              <w:rPr>
                <w:rFonts w:hint="eastAsia"/>
                <w:sz w:val="24"/>
                <w:szCs w:val="24"/>
              </w:rPr>
              <w:lastRenderedPageBreak/>
              <w:t>课程教学目标：</w:t>
            </w:r>
          </w:p>
          <w:p w:rsidR="005C0FB5" w:rsidRDefault="005C0FB5" w:rsidP="00154686">
            <w:pPr>
              <w:rPr>
                <w:sz w:val="24"/>
                <w:szCs w:val="24"/>
              </w:rPr>
            </w:pPr>
            <w:r>
              <w:rPr>
                <w:rFonts w:hint="eastAsia"/>
                <w:sz w:val="24"/>
                <w:szCs w:val="24"/>
              </w:rPr>
              <w:t xml:space="preserve"> </w:t>
            </w:r>
          </w:p>
          <w:p w:rsidR="005C0FB5" w:rsidRDefault="00C631D1" w:rsidP="00154686">
            <w:pPr>
              <w:rPr>
                <w:sz w:val="24"/>
                <w:szCs w:val="24"/>
              </w:rPr>
            </w:pPr>
            <w:r>
              <w:rPr>
                <w:rFonts w:hint="eastAsia"/>
                <w:sz w:val="24"/>
                <w:szCs w:val="24"/>
              </w:rPr>
              <w:t xml:space="preserve">TO MAKE THE GRADUATE STUDENTS BETTER UNDERSTAND THE </w:t>
            </w:r>
            <w:r w:rsidRPr="00EC2996">
              <w:rPr>
                <w:rFonts w:hint="eastAsia"/>
                <w:szCs w:val="21"/>
              </w:rPr>
              <w:t>ELECTRICAL CONTACT, ARCING AND APPLICATION</w:t>
            </w:r>
          </w:p>
          <w:p w:rsidR="005C0FB5" w:rsidRPr="009D30E4" w:rsidRDefault="005C0FB5" w:rsidP="00154686">
            <w:pPr>
              <w:rPr>
                <w:sz w:val="24"/>
                <w:szCs w:val="24"/>
              </w:rPr>
            </w:pPr>
          </w:p>
          <w:p w:rsidR="005C0FB5" w:rsidRPr="004253C6" w:rsidRDefault="005C0FB5" w:rsidP="00154686">
            <w:pPr>
              <w:rPr>
                <w:sz w:val="24"/>
                <w:szCs w:val="24"/>
              </w:rPr>
            </w:pPr>
            <w:r>
              <w:rPr>
                <w:rFonts w:hint="eastAsia"/>
                <w:sz w:val="24"/>
                <w:szCs w:val="24"/>
              </w:rPr>
              <w:t>课程大纲：（章节目录）</w:t>
            </w:r>
          </w:p>
          <w:p w:rsidR="005C0FB5" w:rsidRPr="004253C6" w:rsidRDefault="005C0FB5" w:rsidP="00AF5BF0">
            <w:pPr>
              <w:rPr>
                <w:sz w:val="24"/>
                <w:szCs w:val="24"/>
              </w:rPr>
            </w:pPr>
          </w:p>
          <w:p w:rsidR="005C0FB5" w:rsidRDefault="00373350" w:rsidP="00373350">
            <w:pPr>
              <w:rPr>
                <w:rFonts w:ascii="幼圆" w:eastAsia="幼圆"/>
                <w:b/>
                <w:sz w:val="24"/>
              </w:rPr>
            </w:pPr>
            <w:r>
              <w:rPr>
                <w:rFonts w:ascii="幼圆" w:eastAsia="幼圆" w:hint="eastAsia"/>
                <w:b/>
                <w:sz w:val="24"/>
              </w:rPr>
              <w:t>CHAPTER 1</w:t>
            </w:r>
            <w:r w:rsidR="007A03A4">
              <w:rPr>
                <w:rFonts w:ascii="幼圆" w:eastAsia="幼圆" w:hint="eastAsia"/>
                <w:b/>
                <w:sz w:val="24"/>
              </w:rPr>
              <w:t xml:space="preserve"> </w:t>
            </w:r>
            <w:r>
              <w:rPr>
                <w:rFonts w:ascii="幼圆" w:eastAsia="幼圆" w:hint="eastAsia"/>
                <w:b/>
                <w:sz w:val="24"/>
              </w:rPr>
              <w:t>ELECTRICAL CONTACT AND ARCING BASIC CONCEPTS</w:t>
            </w:r>
          </w:p>
          <w:p w:rsidR="005C0FB5" w:rsidRDefault="00373350" w:rsidP="00AF5BF0">
            <w:pPr>
              <w:tabs>
                <w:tab w:val="num" w:pos="1620"/>
              </w:tabs>
              <w:ind w:left="960"/>
              <w:rPr>
                <w:rFonts w:ascii="幼圆" w:eastAsia="幼圆"/>
                <w:szCs w:val="21"/>
              </w:rPr>
            </w:pPr>
            <w:r>
              <w:rPr>
                <w:rFonts w:ascii="幼圆" w:eastAsia="幼圆" w:hint="eastAsia"/>
                <w:szCs w:val="21"/>
              </w:rPr>
              <w:t>1</w:t>
            </w:r>
            <w:r>
              <w:rPr>
                <w:rFonts w:ascii="幼圆" w:eastAsia="幼圆"/>
                <w:szCs w:val="21"/>
              </w:rPr>
              <w:t>—</w:t>
            </w:r>
            <w:r>
              <w:rPr>
                <w:rFonts w:ascii="幼圆" w:eastAsia="幼圆" w:hint="eastAsia"/>
                <w:szCs w:val="21"/>
              </w:rPr>
              <w:t>1 BISIC CONCEPTS</w:t>
            </w:r>
          </w:p>
          <w:p w:rsidR="00373350" w:rsidRDefault="005C0FB5" w:rsidP="00AF5BF0">
            <w:pPr>
              <w:ind w:firstLineChars="450" w:firstLine="945"/>
              <w:rPr>
                <w:rFonts w:ascii="幼圆" w:eastAsia="幼圆"/>
                <w:szCs w:val="21"/>
              </w:rPr>
            </w:pPr>
            <w:r>
              <w:rPr>
                <w:rFonts w:ascii="幼圆" w:eastAsia="幼圆" w:hint="eastAsia"/>
                <w:szCs w:val="21"/>
              </w:rPr>
              <w:t>1</w:t>
            </w:r>
            <w:r w:rsidR="00373350">
              <w:rPr>
                <w:rFonts w:ascii="幼圆" w:eastAsia="幼圆"/>
                <w:szCs w:val="21"/>
              </w:rPr>
              <w:t>—</w:t>
            </w:r>
            <w:r>
              <w:rPr>
                <w:rFonts w:ascii="幼圆" w:eastAsia="幼圆" w:hint="eastAsia"/>
                <w:szCs w:val="21"/>
              </w:rPr>
              <w:t>2</w:t>
            </w:r>
            <w:r w:rsidR="00373350">
              <w:rPr>
                <w:rFonts w:ascii="幼圆" w:eastAsia="幼圆" w:hint="eastAsia"/>
                <w:szCs w:val="21"/>
              </w:rPr>
              <w:t xml:space="preserve"> ARCING MECHANISM AND V</w:t>
            </w:r>
            <w:r w:rsidR="00373350">
              <w:rPr>
                <w:rFonts w:ascii="幼圆" w:eastAsia="幼圆"/>
                <w:szCs w:val="21"/>
              </w:rPr>
              <w:t>—</w:t>
            </w:r>
            <w:r w:rsidR="00373350">
              <w:rPr>
                <w:rFonts w:ascii="幼圆" w:eastAsia="幼圆" w:hint="eastAsia"/>
                <w:szCs w:val="21"/>
              </w:rPr>
              <w:t>I characteristics</w:t>
            </w:r>
          </w:p>
          <w:p w:rsidR="00373350" w:rsidRDefault="005C0FB5" w:rsidP="00373350">
            <w:pPr>
              <w:ind w:firstLineChars="450" w:firstLine="945"/>
              <w:rPr>
                <w:rFonts w:ascii="幼圆" w:eastAsia="幼圆"/>
                <w:szCs w:val="21"/>
              </w:rPr>
            </w:pPr>
            <w:r>
              <w:rPr>
                <w:rFonts w:ascii="幼圆" w:eastAsia="幼圆" w:hint="eastAsia"/>
                <w:szCs w:val="21"/>
              </w:rPr>
              <w:t>1</w:t>
            </w:r>
            <w:r w:rsidR="00373350">
              <w:rPr>
                <w:rFonts w:ascii="幼圆" w:eastAsia="幼圆"/>
                <w:szCs w:val="21"/>
              </w:rPr>
              <w:t>—</w:t>
            </w:r>
            <w:r>
              <w:rPr>
                <w:rFonts w:ascii="幼圆" w:eastAsia="幼圆" w:hint="eastAsia"/>
                <w:szCs w:val="21"/>
              </w:rPr>
              <w:t>3</w:t>
            </w:r>
            <w:r w:rsidR="00373350">
              <w:rPr>
                <w:rFonts w:ascii="幼圆" w:eastAsia="幼圆" w:hint="eastAsia"/>
                <w:szCs w:val="21"/>
              </w:rPr>
              <w:t xml:space="preserve"> ARC EXTINCTION</w:t>
            </w:r>
          </w:p>
          <w:p w:rsidR="005C0FB5" w:rsidRDefault="00373350" w:rsidP="00373350">
            <w:pPr>
              <w:rPr>
                <w:rFonts w:ascii="幼圆" w:eastAsia="幼圆"/>
                <w:b/>
                <w:sz w:val="24"/>
              </w:rPr>
            </w:pPr>
            <w:r>
              <w:rPr>
                <w:rFonts w:ascii="幼圆" w:eastAsia="幼圆"/>
                <w:b/>
                <w:sz w:val="24"/>
              </w:rPr>
              <w:t>C</w:t>
            </w:r>
            <w:r>
              <w:rPr>
                <w:rFonts w:ascii="幼圆" w:eastAsia="幼圆" w:hint="eastAsia"/>
                <w:b/>
                <w:sz w:val="24"/>
              </w:rPr>
              <w:t xml:space="preserve">hapter 2 </w:t>
            </w:r>
            <w:r w:rsidR="007A03A4">
              <w:rPr>
                <w:rFonts w:ascii="幼圆" w:eastAsia="幼圆" w:hint="eastAsia"/>
                <w:b/>
                <w:sz w:val="24"/>
              </w:rPr>
              <w:t xml:space="preserve"> </w:t>
            </w:r>
            <w:r>
              <w:rPr>
                <w:rFonts w:ascii="幼圆" w:eastAsia="幼圆" w:hint="eastAsia"/>
                <w:b/>
                <w:sz w:val="24"/>
              </w:rPr>
              <w:t>contact resistance</w:t>
            </w:r>
          </w:p>
          <w:p w:rsidR="005C0FB5" w:rsidRPr="00D170F0" w:rsidRDefault="00D170F0" w:rsidP="00D170F0">
            <w:pPr>
              <w:rPr>
                <w:rFonts w:ascii="幼圆" w:eastAsia="幼圆"/>
                <w:szCs w:val="21"/>
              </w:rPr>
            </w:pPr>
            <w:r>
              <w:rPr>
                <w:rFonts w:ascii="幼圆" w:eastAsia="幼圆" w:hint="eastAsia"/>
                <w:szCs w:val="21"/>
              </w:rPr>
              <w:t xml:space="preserve">         2</w:t>
            </w:r>
            <w:r>
              <w:rPr>
                <w:rFonts w:ascii="幼圆" w:eastAsia="幼圆"/>
                <w:szCs w:val="21"/>
              </w:rPr>
              <w:t>—</w:t>
            </w:r>
            <w:r>
              <w:rPr>
                <w:rFonts w:ascii="幼圆" w:eastAsia="幼圆" w:hint="eastAsia"/>
                <w:szCs w:val="21"/>
              </w:rPr>
              <w:t xml:space="preserve">1 </w:t>
            </w:r>
            <w:r w:rsidR="00373350" w:rsidRPr="00D170F0">
              <w:rPr>
                <w:rFonts w:ascii="幼圆" w:eastAsia="幼圆" w:hint="eastAsia"/>
                <w:szCs w:val="21"/>
              </w:rPr>
              <w:t>mechanism</w:t>
            </w:r>
          </w:p>
          <w:p w:rsidR="00373350" w:rsidRPr="00D170F0" w:rsidRDefault="00D170F0" w:rsidP="00D170F0">
            <w:pPr>
              <w:rPr>
                <w:rFonts w:ascii="幼圆" w:eastAsia="幼圆"/>
                <w:szCs w:val="21"/>
              </w:rPr>
            </w:pPr>
            <w:r>
              <w:rPr>
                <w:rFonts w:ascii="幼圆" w:eastAsia="幼圆" w:hint="eastAsia"/>
                <w:szCs w:val="21"/>
              </w:rPr>
              <w:t xml:space="preserve">         2</w:t>
            </w:r>
            <w:r>
              <w:rPr>
                <w:rFonts w:ascii="幼圆" w:eastAsia="幼圆"/>
                <w:szCs w:val="21"/>
              </w:rPr>
              <w:t>—</w:t>
            </w:r>
            <w:r>
              <w:rPr>
                <w:rFonts w:ascii="幼圆" w:eastAsia="幼圆" w:hint="eastAsia"/>
                <w:szCs w:val="21"/>
              </w:rPr>
              <w:t xml:space="preserve">2 </w:t>
            </w:r>
            <w:r w:rsidR="00373350" w:rsidRPr="00D170F0">
              <w:rPr>
                <w:rFonts w:ascii="幼圆" w:eastAsia="幼圆" w:hint="eastAsia"/>
                <w:szCs w:val="21"/>
              </w:rPr>
              <w:t xml:space="preserve">influencing </w:t>
            </w:r>
            <w:r w:rsidR="00373350" w:rsidRPr="00D170F0">
              <w:rPr>
                <w:rFonts w:ascii="幼圆" w:eastAsia="幼圆"/>
                <w:szCs w:val="21"/>
              </w:rPr>
              <w:t>factors</w:t>
            </w:r>
          </w:p>
          <w:p w:rsidR="005C0FB5" w:rsidRPr="00FC42A5" w:rsidRDefault="006C37A7" w:rsidP="00FC42A5">
            <w:pPr>
              <w:tabs>
                <w:tab w:val="left" w:pos="1080"/>
                <w:tab w:val="left" w:pos="1260"/>
              </w:tabs>
              <w:rPr>
                <w:rFonts w:ascii="幼圆" w:eastAsia="幼圆"/>
                <w:b/>
                <w:sz w:val="24"/>
              </w:rPr>
            </w:pPr>
            <w:r>
              <w:rPr>
                <w:rFonts w:ascii="幼圆" w:eastAsia="幼圆"/>
                <w:b/>
                <w:sz w:val="24"/>
              </w:rPr>
              <w:t>C</w:t>
            </w:r>
            <w:r w:rsidR="00FC42A5">
              <w:rPr>
                <w:rFonts w:ascii="幼圆" w:eastAsia="幼圆" w:hint="eastAsia"/>
                <w:b/>
                <w:sz w:val="24"/>
              </w:rPr>
              <w:t>hapter</w:t>
            </w:r>
            <w:r>
              <w:rPr>
                <w:rFonts w:ascii="幼圆" w:eastAsia="幼圆" w:hint="eastAsia"/>
                <w:b/>
                <w:sz w:val="24"/>
              </w:rPr>
              <w:t xml:space="preserve"> </w:t>
            </w:r>
            <w:r w:rsidR="00FC42A5">
              <w:rPr>
                <w:rFonts w:ascii="幼圆" w:eastAsia="幼圆" w:hint="eastAsia"/>
                <w:b/>
                <w:sz w:val="24"/>
              </w:rPr>
              <w:t xml:space="preserve">3 </w:t>
            </w:r>
            <w:r w:rsidR="007A03A4">
              <w:rPr>
                <w:rFonts w:ascii="幼圆" w:eastAsia="幼圆" w:hint="eastAsia"/>
                <w:b/>
                <w:sz w:val="24"/>
              </w:rPr>
              <w:t xml:space="preserve"> </w:t>
            </w:r>
            <w:r w:rsidR="005A69DF">
              <w:rPr>
                <w:rFonts w:ascii="幼圆" w:eastAsia="幼圆" w:hint="eastAsia"/>
                <w:b/>
                <w:sz w:val="24"/>
              </w:rPr>
              <w:t>FUSION WELDING OF ELECTRICAL</w:t>
            </w:r>
            <w:r w:rsidR="00D170F0">
              <w:rPr>
                <w:rFonts w:ascii="幼圆" w:eastAsia="幼圆" w:hint="eastAsia"/>
                <w:b/>
                <w:sz w:val="24"/>
              </w:rPr>
              <w:t xml:space="preserve"> </w:t>
            </w:r>
            <w:r w:rsidR="005A69DF">
              <w:rPr>
                <w:rFonts w:ascii="幼圆" w:eastAsia="幼圆" w:hint="eastAsia"/>
                <w:b/>
                <w:sz w:val="24"/>
              </w:rPr>
              <w:t xml:space="preserve">CONTACTS </w:t>
            </w:r>
          </w:p>
          <w:p w:rsidR="005C0FB5" w:rsidRPr="00871484" w:rsidRDefault="005C0FB5" w:rsidP="00AF5BF0">
            <w:pPr>
              <w:tabs>
                <w:tab w:val="num" w:pos="1620"/>
              </w:tabs>
              <w:ind w:left="960"/>
              <w:rPr>
                <w:rFonts w:ascii="幼圆" w:eastAsia="幼圆"/>
                <w:szCs w:val="21"/>
              </w:rPr>
            </w:pPr>
            <w:r>
              <w:rPr>
                <w:rFonts w:ascii="幼圆" w:eastAsia="幼圆" w:hint="eastAsia"/>
                <w:szCs w:val="21"/>
              </w:rPr>
              <w:t>3</w:t>
            </w:r>
            <w:r w:rsidR="007A03A4">
              <w:rPr>
                <w:rFonts w:ascii="幼圆" w:eastAsia="幼圆"/>
                <w:szCs w:val="21"/>
              </w:rPr>
              <w:t>—</w:t>
            </w:r>
            <w:r>
              <w:rPr>
                <w:rFonts w:ascii="幼圆" w:eastAsia="幼圆" w:hint="eastAsia"/>
                <w:szCs w:val="21"/>
              </w:rPr>
              <w:t>1</w:t>
            </w:r>
            <w:r w:rsidR="007A03A4">
              <w:rPr>
                <w:rFonts w:ascii="幼圆" w:eastAsia="幼圆" w:hint="eastAsia"/>
                <w:szCs w:val="21"/>
              </w:rPr>
              <w:t xml:space="preserve"> static and dynamic welding mechanism</w:t>
            </w:r>
          </w:p>
          <w:p w:rsidR="007A03A4" w:rsidRPr="00D170F0" w:rsidRDefault="005C0FB5" w:rsidP="007A03A4">
            <w:pPr>
              <w:ind w:firstLineChars="450" w:firstLine="945"/>
              <w:rPr>
                <w:rFonts w:ascii="幼圆" w:eastAsia="幼圆"/>
                <w:szCs w:val="21"/>
              </w:rPr>
            </w:pPr>
            <w:r>
              <w:rPr>
                <w:rFonts w:ascii="幼圆" w:eastAsia="幼圆" w:hint="eastAsia"/>
                <w:szCs w:val="21"/>
              </w:rPr>
              <w:t>3</w:t>
            </w:r>
            <w:r w:rsidR="007A03A4">
              <w:rPr>
                <w:rFonts w:ascii="幼圆" w:eastAsia="幼圆"/>
                <w:szCs w:val="21"/>
              </w:rPr>
              <w:t>—</w:t>
            </w:r>
            <w:r>
              <w:rPr>
                <w:rFonts w:ascii="幼圆" w:eastAsia="幼圆" w:hint="eastAsia"/>
                <w:szCs w:val="21"/>
              </w:rPr>
              <w:t>2</w:t>
            </w:r>
            <w:r w:rsidR="007A03A4">
              <w:rPr>
                <w:rFonts w:ascii="幼圆" w:eastAsia="幼圆" w:hint="eastAsia"/>
                <w:szCs w:val="21"/>
              </w:rPr>
              <w:t xml:space="preserve"> </w:t>
            </w:r>
            <w:r w:rsidR="007A03A4" w:rsidRPr="00D170F0">
              <w:rPr>
                <w:rFonts w:ascii="幼圆" w:eastAsia="幼圆" w:hint="eastAsia"/>
                <w:szCs w:val="21"/>
              </w:rPr>
              <w:t xml:space="preserve">influencing </w:t>
            </w:r>
            <w:r w:rsidR="007A03A4" w:rsidRPr="00D170F0">
              <w:rPr>
                <w:rFonts w:ascii="幼圆" w:eastAsia="幼圆"/>
                <w:szCs w:val="21"/>
              </w:rPr>
              <w:t>factors</w:t>
            </w:r>
          </w:p>
          <w:p w:rsidR="005C0FB5" w:rsidRPr="00871484" w:rsidRDefault="005C0FB5" w:rsidP="00AF5BF0">
            <w:pPr>
              <w:tabs>
                <w:tab w:val="num" w:pos="1620"/>
              </w:tabs>
              <w:ind w:firstLineChars="450" w:firstLine="945"/>
              <w:rPr>
                <w:rFonts w:ascii="幼圆" w:eastAsia="幼圆"/>
                <w:szCs w:val="21"/>
              </w:rPr>
            </w:pPr>
            <w:r>
              <w:rPr>
                <w:rFonts w:ascii="幼圆" w:eastAsia="幼圆" w:hint="eastAsia"/>
                <w:szCs w:val="21"/>
              </w:rPr>
              <w:t>3</w:t>
            </w:r>
            <w:r w:rsidR="007A03A4">
              <w:rPr>
                <w:rFonts w:ascii="幼圆" w:eastAsia="幼圆"/>
                <w:szCs w:val="21"/>
              </w:rPr>
              <w:t>—</w:t>
            </w:r>
            <w:r>
              <w:rPr>
                <w:rFonts w:ascii="幼圆" w:eastAsia="幼圆" w:hint="eastAsia"/>
                <w:szCs w:val="21"/>
              </w:rPr>
              <w:t>3</w:t>
            </w:r>
            <w:r w:rsidR="007A03A4">
              <w:rPr>
                <w:rFonts w:ascii="幼圆" w:eastAsia="幼圆" w:hint="eastAsia"/>
                <w:szCs w:val="21"/>
              </w:rPr>
              <w:t xml:space="preserve"> criterion of static welding tendency</w:t>
            </w:r>
          </w:p>
          <w:p w:rsidR="007A03A4" w:rsidRDefault="005C0FB5" w:rsidP="00AF5BF0">
            <w:pPr>
              <w:tabs>
                <w:tab w:val="num" w:pos="1620"/>
              </w:tabs>
              <w:ind w:firstLineChars="450" w:firstLine="945"/>
              <w:rPr>
                <w:rFonts w:ascii="幼圆" w:eastAsia="幼圆"/>
                <w:szCs w:val="21"/>
              </w:rPr>
            </w:pPr>
            <w:r>
              <w:rPr>
                <w:rFonts w:ascii="幼圆" w:eastAsia="幼圆" w:hint="eastAsia"/>
                <w:szCs w:val="21"/>
              </w:rPr>
              <w:t>3</w:t>
            </w:r>
            <w:r w:rsidR="007A03A4">
              <w:rPr>
                <w:rFonts w:ascii="幼圆" w:eastAsia="幼圆"/>
                <w:szCs w:val="21"/>
              </w:rPr>
              <w:t>—</w:t>
            </w:r>
            <w:r>
              <w:rPr>
                <w:rFonts w:ascii="幼圆" w:eastAsia="幼圆" w:hint="eastAsia"/>
                <w:szCs w:val="21"/>
              </w:rPr>
              <w:t>4</w:t>
            </w:r>
            <w:r w:rsidR="007A03A4">
              <w:rPr>
                <w:rFonts w:ascii="幼圆" w:eastAsia="幼圆" w:hint="eastAsia"/>
                <w:szCs w:val="21"/>
              </w:rPr>
              <w:t xml:space="preserve"> criterion of dynamic welding tendency</w:t>
            </w:r>
          </w:p>
          <w:p w:rsidR="005C0FB5" w:rsidRDefault="005C0FB5" w:rsidP="007A03A4">
            <w:pPr>
              <w:tabs>
                <w:tab w:val="num" w:pos="1620"/>
              </w:tabs>
              <w:ind w:leftChars="450" w:left="1470" w:hangingChars="250" w:hanging="525"/>
              <w:rPr>
                <w:rFonts w:ascii="幼圆" w:eastAsia="幼圆"/>
                <w:szCs w:val="21"/>
              </w:rPr>
            </w:pPr>
            <w:r>
              <w:rPr>
                <w:rFonts w:ascii="幼圆" w:eastAsia="幼圆" w:hint="eastAsia"/>
                <w:szCs w:val="21"/>
              </w:rPr>
              <w:t>3</w:t>
            </w:r>
            <w:r w:rsidR="007A03A4">
              <w:rPr>
                <w:rFonts w:ascii="幼圆" w:eastAsia="幼圆"/>
                <w:szCs w:val="21"/>
              </w:rPr>
              <w:t>—</w:t>
            </w:r>
            <w:r>
              <w:rPr>
                <w:rFonts w:ascii="幼圆" w:eastAsia="幼圆" w:hint="eastAsia"/>
                <w:szCs w:val="21"/>
              </w:rPr>
              <w:t>5</w:t>
            </w:r>
            <w:r w:rsidR="007A03A4">
              <w:rPr>
                <w:rFonts w:ascii="幼圆" w:eastAsia="幼圆" w:hint="eastAsia"/>
                <w:szCs w:val="21"/>
              </w:rPr>
              <w:t xml:space="preserve"> relationship between welding and operation cycle based arcing duration</w:t>
            </w:r>
          </w:p>
          <w:p w:rsidR="005C0FB5" w:rsidRPr="00871484" w:rsidRDefault="006C37A7" w:rsidP="006C37A7">
            <w:pPr>
              <w:rPr>
                <w:rFonts w:ascii="幼圆" w:eastAsia="幼圆"/>
                <w:b/>
                <w:sz w:val="24"/>
              </w:rPr>
            </w:pPr>
            <w:r>
              <w:rPr>
                <w:rFonts w:ascii="幼圆" w:eastAsia="幼圆"/>
                <w:b/>
                <w:sz w:val="24"/>
              </w:rPr>
              <w:t>C</w:t>
            </w:r>
            <w:r>
              <w:rPr>
                <w:rFonts w:ascii="幼圆" w:eastAsia="幼圆" w:hint="eastAsia"/>
                <w:b/>
                <w:sz w:val="24"/>
              </w:rPr>
              <w:t>hapter 4 chopping current in vacuum</w:t>
            </w:r>
          </w:p>
          <w:p w:rsidR="005C0FB5" w:rsidRPr="00871484" w:rsidRDefault="005C0FB5" w:rsidP="00AF5BF0">
            <w:pPr>
              <w:ind w:left="960"/>
              <w:rPr>
                <w:rFonts w:ascii="幼圆" w:eastAsia="幼圆"/>
                <w:szCs w:val="21"/>
              </w:rPr>
            </w:pPr>
            <w:r>
              <w:rPr>
                <w:rFonts w:ascii="幼圆" w:eastAsia="幼圆" w:hint="eastAsia"/>
                <w:szCs w:val="21"/>
              </w:rPr>
              <w:t>4</w:t>
            </w:r>
            <w:r w:rsidRPr="00871484">
              <w:rPr>
                <w:rFonts w:ascii="幼圆" w:eastAsia="幼圆" w:hint="eastAsia"/>
                <w:szCs w:val="21"/>
              </w:rPr>
              <w:t xml:space="preserve">—1 </w:t>
            </w:r>
            <w:r w:rsidR="006C37A7">
              <w:rPr>
                <w:rFonts w:ascii="幼圆" w:eastAsia="幼圆" w:hint="eastAsia"/>
                <w:szCs w:val="21"/>
              </w:rPr>
              <w:t>current chopping mechanism</w:t>
            </w:r>
          </w:p>
          <w:p w:rsidR="005C0FB5" w:rsidRPr="00871484" w:rsidRDefault="005C0FB5" w:rsidP="006C37A7">
            <w:pPr>
              <w:ind w:firstLineChars="450" w:firstLine="945"/>
              <w:rPr>
                <w:rFonts w:ascii="幼圆" w:eastAsia="幼圆"/>
                <w:szCs w:val="21"/>
              </w:rPr>
            </w:pPr>
            <w:r>
              <w:rPr>
                <w:rFonts w:ascii="幼圆" w:eastAsia="幼圆" w:hint="eastAsia"/>
                <w:szCs w:val="21"/>
              </w:rPr>
              <w:t>4</w:t>
            </w:r>
            <w:r w:rsidRPr="00871484">
              <w:rPr>
                <w:rFonts w:ascii="幼圆" w:eastAsia="幼圆" w:hint="eastAsia"/>
                <w:szCs w:val="21"/>
              </w:rPr>
              <w:t xml:space="preserve">—2 </w:t>
            </w:r>
            <w:r w:rsidR="006C37A7" w:rsidRPr="00D170F0">
              <w:rPr>
                <w:rFonts w:ascii="幼圆" w:eastAsia="幼圆" w:hint="eastAsia"/>
                <w:szCs w:val="21"/>
              </w:rPr>
              <w:t xml:space="preserve">influencing </w:t>
            </w:r>
            <w:r w:rsidR="006C37A7" w:rsidRPr="00D170F0">
              <w:rPr>
                <w:rFonts w:ascii="幼圆" w:eastAsia="幼圆"/>
                <w:szCs w:val="21"/>
              </w:rPr>
              <w:t>factors</w:t>
            </w:r>
          </w:p>
          <w:p w:rsidR="005C0FB5" w:rsidRPr="00871484" w:rsidRDefault="005C0FB5" w:rsidP="00AF5BF0">
            <w:pPr>
              <w:ind w:left="960"/>
              <w:rPr>
                <w:rFonts w:ascii="幼圆" w:eastAsia="幼圆"/>
                <w:szCs w:val="21"/>
              </w:rPr>
            </w:pPr>
            <w:r>
              <w:rPr>
                <w:rFonts w:ascii="幼圆" w:eastAsia="幼圆" w:hint="eastAsia"/>
                <w:szCs w:val="21"/>
              </w:rPr>
              <w:t>4</w:t>
            </w:r>
            <w:r w:rsidRPr="00871484">
              <w:rPr>
                <w:rFonts w:ascii="幼圆" w:eastAsia="幼圆" w:hint="eastAsia"/>
                <w:szCs w:val="21"/>
              </w:rPr>
              <w:t xml:space="preserve">—3 </w:t>
            </w:r>
            <w:r w:rsidR="006C37A7">
              <w:rPr>
                <w:rFonts w:ascii="幼圆" w:eastAsia="幼圆" w:hint="eastAsia"/>
                <w:szCs w:val="21"/>
              </w:rPr>
              <w:t xml:space="preserve">criterion of current chopping ability </w:t>
            </w:r>
          </w:p>
          <w:p w:rsidR="005C0FB5" w:rsidRPr="006C37A7" w:rsidRDefault="006C37A7" w:rsidP="006C37A7">
            <w:pPr>
              <w:pStyle w:val="a7"/>
              <w:numPr>
                <w:ilvl w:val="1"/>
                <w:numId w:val="6"/>
              </w:numPr>
              <w:ind w:firstLineChars="0"/>
              <w:rPr>
                <w:rFonts w:ascii="幼圆" w:eastAsia="幼圆"/>
                <w:szCs w:val="21"/>
              </w:rPr>
            </w:pPr>
            <w:r w:rsidRPr="006C37A7">
              <w:rPr>
                <w:rFonts w:ascii="幼圆" w:eastAsia="幼圆" w:hint="eastAsia"/>
                <w:szCs w:val="21"/>
              </w:rPr>
              <w:t>chopping current measurement</w:t>
            </w:r>
          </w:p>
          <w:p w:rsidR="005C0FB5" w:rsidRPr="00871484" w:rsidRDefault="006C37A7" w:rsidP="006C37A7">
            <w:pPr>
              <w:rPr>
                <w:rFonts w:ascii="幼圆" w:eastAsia="幼圆"/>
                <w:b/>
                <w:sz w:val="24"/>
              </w:rPr>
            </w:pPr>
            <w:proofErr w:type="spellStart"/>
            <w:r>
              <w:rPr>
                <w:rFonts w:ascii="幼圆" w:eastAsia="幼圆" w:hint="eastAsia"/>
                <w:b/>
                <w:sz w:val="24"/>
              </w:rPr>
              <w:t>chpter</w:t>
            </w:r>
            <w:proofErr w:type="spellEnd"/>
            <w:r>
              <w:rPr>
                <w:rFonts w:ascii="幼圆" w:eastAsia="幼圆" w:hint="eastAsia"/>
                <w:b/>
                <w:sz w:val="24"/>
              </w:rPr>
              <w:t xml:space="preserve"> 5 current interruption </w:t>
            </w:r>
          </w:p>
          <w:p w:rsidR="005C0FB5" w:rsidRPr="00871484" w:rsidRDefault="005C0FB5" w:rsidP="00AF5BF0">
            <w:pPr>
              <w:ind w:left="960"/>
              <w:rPr>
                <w:rFonts w:ascii="幼圆" w:eastAsia="幼圆"/>
                <w:szCs w:val="21"/>
              </w:rPr>
            </w:pPr>
            <w:r>
              <w:rPr>
                <w:rFonts w:ascii="幼圆" w:eastAsia="幼圆" w:hint="eastAsia"/>
                <w:szCs w:val="21"/>
              </w:rPr>
              <w:t>5</w:t>
            </w:r>
            <w:r w:rsidRPr="00871484">
              <w:rPr>
                <w:rFonts w:ascii="幼圆" w:eastAsia="幼圆" w:hint="eastAsia"/>
                <w:szCs w:val="21"/>
              </w:rPr>
              <w:t xml:space="preserve">—1 </w:t>
            </w:r>
            <w:r w:rsidR="006C37A7">
              <w:rPr>
                <w:rFonts w:ascii="幼圆" w:eastAsia="幼圆" w:hint="eastAsia"/>
                <w:szCs w:val="21"/>
              </w:rPr>
              <w:t>current interruption mechanism</w:t>
            </w:r>
          </w:p>
          <w:p w:rsidR="005C0FB5" w:rsidRPr="00871484" w:rsidRDefault="005C0FB5" w:rsidP="006C37A7">
            <w:pPr>
              <w:ind w:firstLineChars="450" w:firstLine="945"/>
              <w:rPr>
                <w:rFonts w:ascii="幼圆" w:eastAsia="幼圆"/>
                <w:szCs w:val="21"/>
              </w:rPr>
            </w:pPr>
            <w:r>
              <w:rPr>
                <w:rFonts w:ascii="幼圆" w:eastAsia="幼圆" w:hint="eastAsia"/>
                <w:szCs w:val="21"/>
              </w:rPr>
              <w:t>5</w:t>
            </w:r>
            <w:r w:rsidRPr="00871484">
              <w:rPr>
                <w:rFonts w:ascii="幼圆" w:eastAsia="幼圆" w:hint="eastAsia"/>
                <w:szCs w:val="21"/>
              </w:rPr>
              <w:t xml:space="preserve">—2 </w:t>
            </w:r>
            <w:r w:rsidR="006C37A7" w:rsidRPr="00D170F0">
              <w:rPr>
                <w:rFonts w:ascii="幼圆" w:eastAsia="幼圆" w:hint="eastAsia"/>
                <w:szCs w:val="21"/>
              </w:rPr>
              <w:t xml:space="preserve">influencing </w:t>
            </w:r>
            <w:r w:rsidR="006C37A7" w:rsidRPr="00D170F0">
              <w:rPr>
                <w:rFonts w:ascii="幼圆" w:eastAsia="幼圆"/>
                <w:szCs w:val="21"/>
              </w:rPr>
              <w:t>factors</w:t>
            </w:r>
          </w:p>
          <w:p w:rsidR="002307D6" w:rsidRPr="002307D6" w:rsidRDefault="006C37A7" w:rsidP="002307D6">
            <w:pPr>
              <w:pStyle w:val="a7"/>
              <w:numPr>
                <w:ilvl w:val="1"/>
                <w:numId w:val="7"/>
              </w:numPr>
              <w:ind w:firstLineChars="0"/>
              <w:rPr>
                <w:rFonts w:ascii="幼圆" w:eastAsia="幼圆"/>
                <w:szCs w:val="21"/>
              </w:rPr>
            </w:pPr>
            <w:r w:rsidRPr="002307D6">
              <w:rPr>
                <w:rFonts w:ascii="幼圆" w:eastAsia="幼圆" w:hint="eastAsia"/>
                <w:szCs w:val="21"/>
              </w:rPr>
              <w:t xml:space="preserve">criterion of current </w:t>
            </w:r>
            <w:r w:rsidR="002307D6" w:rsidRPr="002307D6">
              <w:rPr>
                <w:rFonts w:ascii="幼圆" w:eastAsia="幼圆" w:hint="eastAsia"/>
                <w:szCs w:val="21"/>
              </w:rPr>
              <w:t>interruption ability of contact</w:t>
            </w:r>
          </w:p>
          <w:p w:rsidR="005C0FB5" w:rsidRPr="00871484" w:rsidRDefault="002307D6" w:rsidP="002307D6">
            <w:pPr>
              <w:rPr>
                <w:rFonts w:ascii="幼圆" w:eastAsia="幼圆"/>
                <w:b/>
                <w:sz w:val="24"/>
              </w:rPr>
            </w:pPr>
            <w:r>
              <w:rPr>
                <w:rFonts w:ascii="幼圆" w:eastAsia="幼圆" w:hint="eastAsia"/>
                <w:b/>
                <w:sz w:val="24"/>
              </w:rPr>
              <w:t>chapter 6 contact erosion</w:t>
            </w:r>
          </w:p>
          <w:p w:rsidR="005C0FB5" w:rsidRPr="00871484" w:rsidRDefault="005C0FB5" w:rsidP="00AF5BF0">
            <w:pPr>
              <w:ind w:left="960"/>
              <w:rPr>
                <w:rFonts w:ascii="幼圆" w:eastAsia="幼圆"/>
                <w:szCs w:val="21"/>
              </w:rPr>
            </w:pPr>
            <w:r>
              <w:rPr>
                <w:rFonts w:ascii="幼圆" w:eastAsia="幼圆" w:hint="eastAsia"/>
                <w:szCs w:val="21"/>
              </w:rPr>
              <w:t>6</w:t>
            </w:r>
            <w:r w:rsidRPr="00871484">
              <w:rPr>
                <w:rFonts w:ascii="幼圆" w:eastAsia="幼圆" w:hint="eastAsia"/>
                <w:szCs w:val="21"/>
              </w:rPr>
              <w:t xml:space="preserve">—1 </w:t>
            </w:r>
            <w:r w:rsidR="002307D6">
              <w:rPr>
                <w:rFonts w:ascii="幼圆" w:eastAsia="幼圆" w:hint="eastAsia"/>
                <w:szCs w:val="21"/>
              </w:rPr>
              <w:t>erosion mechanism</w:t>
            </w:r>
          </w:p>
          <w:p w:rsidR="005C0FB5" w:rsidRPr="00871484" w:rsidRDefault="005C0FB5" w:rsidP="00AF5BF0">
            <w:pPr>
              <w:ind w:left="960"/>
              <w:rPr>
                <w:rFonts w:ascii="幼圆" w:eastAsia="幼圆"/>
                <w:szCs w:val="21"/>
              </w:rPr>
            </w:pPr>
            <w:r>
              <w:rPr>
                <w:rFonts w:ascii="幼圆" w:eastAsia="幼圆" w:hint="eastAsia"/>
                <w:szCs w:val="21"/>
              </w:rPr>
              <w:t>6</w:t>
            </w:r>
            <w:r w:rsidRPr="00871484">
              <w:rPr>
                <w:rFonts w:ascii="幼圆" w:eastAsia="幼圆" w:hint="eastAsia"/>
                <w:szCs w:val="21"/>
              </w:rPr>
              <w:t xml:space="preserve">—2 </w:t>
            </w:r>
            <w:r w:rsidR="002307D6">
              <w:rPr>
                <w:rFonts w:ascii="幼圆" w:eastAsia="幼圆" w:hint="eastAsia"/>
                <w:szCs w:val="21"/>
              </w:rPr>
              <w:t>influencing factors</w:t>
            </w:r>
          </w:p>
          <w:p w:rsidR="005C0FB5" w:rsidRPr="002307D6" w:rsidRDefault="002307D6" w:rsidP="002307D6">
            <w:pPr>
              <w:pStyle w:val="a7"/>
              <w:numPr>
                <w:ilvl w:val="1"/>
                <w:numId w:val="8"/>
              </w:numPr>
              <w:ind w:firstLineChars="0"/>
              <w:rPr>
                <w:rFonts w:ascii="幼圆" w:eastAsia="幼圆"/>
                <w:szCs w:val="21"/>
              </w:rPr>
            </w:pPr>
            <w:r w:rsidRPr="002307D6">
              <w:rPr>
                <w:rFonts w:ascii="幼圆" w:eastAsia="幼圆" w:hint="eastAsia"/>
                <w:szCs w:val="21"/>
              </w:rPr>
              <w:t>erosion prediction model</w:t>
            </w:r>
          </w:p>
          <w:p w:rsidR="005C0FB5" w:rsidRPr="00432F5A" w:rsidRDefault="002307D6" w:rsidP="002307D6">
            <w:pPr>
              <w:rPr>
                <w:rFonts w:ascii="幼圆" w:eastAsia="幼圆"/>
                <w:b/>
                <w:sz w:val="24"/>
              </w:rPr>
            </w:pPr>
            <w:r>
              <w:rPr>
                <w:rFonts w:ascii="幼圆" w:eastAsia="幼圆" w:hint="eastAsia"/>
                <w:b/>
                <w:sz w:val="24"/>
              </w:rPr>
              <w:t>chapter 7 electrical contact materials</w:t>
            </w:r>
          </w:p>
          <w:p w:rsidR="005C0FB5" w:rsidRDefault="005C0FB5" w:rsidP="00AF5BF0">
            <w:pPr>
              <w:ind w:left="960"/>
              <w:rPr>
                <w:rFonts w:ascii="幼圆" w:eastAsia="幼圆"/>
                <w:szCs w:val="21"/>
              </w:rPr>
            </w:pPr>
            <w:r>
              <w:rPr>
                <w:rFonts w:ascii="幼圆" w:eastAsia="幼圆" w:hint="eastAsia"/>
                <w:szCs w:val="21"/>
              </w:rPr>
              <w:t>7-</w:t>
            </w:r>
            <w:r w:rsidR="0082356B">
              <w:rPr>
                <w:rFonts w:ascii="幼圆" w:eastAsia="幼圆" w:hint="eastAsia"/>
                <w:szCs w:val="21"/>
              </w:rPr>
              <w:t>-</w:t>
            </w:r>
            <w:r>
              <w:rPr>
                <w:rFonts w:ascii="幼圆" w:eastAsia="幼圆" w:hint="eastAsia"/>
                <w:szCs w:val="21"/>
              </w:rPr>
              <w:t xml:space="preserve">1 </w:t>
            </w:r>
            <w:r w:rsidR="002307D6">
              <w:rPr>
                <w:rFonts w:ascii="幼圆" w:eastAsia="幼圆" w:hint="eastAsia"/>
                <w:szCs w:val="21"/>
              </w:rPr>
              <w:t>electrical performance requirement</w:t>
            </w:r>
          </w:p>
          <w:p w:rsidR="005C0FB5" w:rsidRPr="0082356B" w:rsidRDefault="0082356B" w:rsidP="00F720AE">
            <w:pPr>
              <w:ind w:firstLineChars="450" w:firstLine="945"/>
              <w:rPr>
                <w:rFonts w:ascii="幼圆" w:eastAsia="幼圆"/>
                <w:szCs w:val="21"/>
              </w:rPr>
            </w:pPr>
            <w:r>
              <w:rPr>
                <w:rFonts w:ascii="幼圆" w:eastAsia="幼圆" w:hint="eastAsia"/>
                <w:szCs w:val="21"/>
              </w:rPr>
              <w:t>7</w:t>
            </w:r>
            <w:r>
              <w:rPr>
                <w:rFonts w:ascii="幼圆" w:eastAsia="幼圆"/>
                <w:szCs w:val="21"/>
              </w:rPr>
              <w:t>—</w:t>
            </w:r>
            <w:r>
              <w:rPr>
                <w:rFonts w:ascii="幼圆" w:eastAsia="幼圆" w:hint="eastAsia"/>
                <w:szCs w:val="21"/>
              </w:rPr>
              <w:t xml:space="preserve">2 </w:t>
            </w:r>
            <w:r w:rsidR="00F720AE">
              <w:rPr>
                <w:rFonts w:ascii="幼圆" w:eastAsia="幼圆" w:hint="eastAsia"/>
                <w:szCs w:val="21"/>
              </w:rPr>
              <w:t>classification</w:t>
            </w:r>
            <w:r w:rsidR="002307D6" w:rsidRPr="0082356B">
              <w:rPr>
                <w:rFonts w:ascii="幼圆" w:eastAsia="幼圆" w:hint="eastAsia"/>
                <w:szCs w:val="21"/>
              </w:rPr>
              <w:t xml:space="preserve"> of contact materials </w:t>
            </w:r>
          </w:p>
          <w:p w:rsidR="005C0FB5" w:rsidRPr="00432F5A" w:rsidRDefault="0082356B" w:rsidP="0082356B">
            <w:pPr>
              <w:rPr>
                <w:rFonts w:ascii="幼圆" w:eastAsia="幼圆"/>
                <w:b/>
                <w:sz w:val="24"/>
              </w:rPr>
            </w:pPr>
            <w:r>
              <w:rPr>
                <w:rFonts w:ascii="幼圆" w:eastAsia="幼圆" w:hint="eastAsia"/>
                <w:b/>
                <w:sz w:val="24"/>
              </w:rPr>
              <w:t>chapter 8 electrical stability of switchgear</w:t>
            </w:r>
          </w:p>
          <w:p w:rsidR="005C0FB5" w:rsidRPr="0082356B" w:rsidRDefault="005C0FB5" w:rsidP="00AF5BF0">
            <w:pPr>
              <w:ind w:left="960"/>
              <w:rPr>
                <w:rFonts w:ascii="幼圆" w:eastAsia="幼圆"/>
                <w:szCs w:val="21"/>
              </w:rPr>
            </w:pPr>
            <w:r w:rsidRPr="0082356B">
              <w:rPr>
                <w:rFonts w:ascii="幼圆" w:eastAsia="幼圆" w:hint="eastAsia"/>
                <w:szCs w:val="21"/>
              </w:rPr>
              <w:t xml:space="preserve">8—1 </w:t>
            </w:r>
            <w:r w:rsidR="0082356B" w:rsidRPr="0082356B">
              <w:rPr>
                <w:rFonts w:ascii="幼圆" w:eastAsia="幼圆" w:hint="eastAsia"/>
                <w:szCs w:val="21"/>
              </w:rPr>
              <w:t>electrical stability concept</w:t>
            </w:r>
          </w:p>
          <w:p w:rsidR="005C0FB5" w:rsidRPr="0082356B" w:rsidRDefault="005C0FB5" w:rsidP="00AF5BF0">
            <w:pPr>
              <w:ind w:left="960"/>
              <w:rPr>
                <w:rFonts w:ascii="幼圆" w:eastAsia="幼圆"/>
                <w:szCs w:val="21"/>
              </w:rPr>
            </w:pPr>
            <w:r w:rsidRPr="0082356B">
              <w:rPr>
                <w:rFonts w:ascii="幼圆" w:eastAsia="幼圆" w:hint="eastAsia"/>
                <w:szCs w:val="21"/>
              </w:rPr>
              <w:t xml:space="preserve">8—2 </w:t>
            </w:r>
            <w:r w:rsidR="0082356B" w:rsidRPr="0082356B">
              <w:rPr>
                <w:rFonts w:ascii="幼圆" w:eastAsia="幼圆" w:hint="eastAsia"/>
                <w:szCs w:val="21"/>
              </w:rPr>
              <w:t>criterion of electrical stability</w:t>
            </w:r>
          </w:p>
          <w:p w:rsidR="005C0FB5" w:rsidRPr="00432F5A" w:rsidRDefault="000121C7" w:rsidP="00AF5BF0">
            <w:pPr>
              <w:numPr>
                <w:ilvl w:val="0"/>
                <w:numId w:val="3"/>
              </w:numPr>
              <w:rPr>
                <w:rFonts w:ascii="幼圆" w:eastAsia="幼圆"/>
                <w:b/>
                <w:sz w:val="24"/>
              </w:rPr>
            </w:pPr>
            <w:r>
              <w:rPr>
                <w:rFonts w:ascii="幼圆" w:eastAsia="幼圆" w:hint="eastAsia"/>
                <w:b/>
                <w:sz w:val="24"/>
              </w:rPr>
              <w:t>effect of atmosphere on contact performance</w:t>
            </w:r>
          </w:p>
          <w:p w:rsidR="005C0FB5" w:rsidRPr="00AF5BF0" w:rsidRDefault="005C0FB5" w:rsidP="00AF5BF0">
            <w:pPr>
              <w:spacing w:line="360" w:lineRule="auto"/>
              <w:ind w:firstLineChars="100" w:firstLine="210"/>
            </w:pPr>
          </w:p>
        </w:tc>
      </w:tr>
      <w:tr w:rsidR="005C0FB5">
        <w:tc>
          <w:tcPr>
            <w:tcW w:w="8531" w:type="dxa"/>
            <w:gridSpan w:val="10"/>
          </w:tcPr>
          <w:p w:rsidR="005C0FB5" w:rsidRPr="00714375" w:rsidRDefault="005C0FB5" w:rsidP="00714375">
            <w:pPr>
              <w:spacing w:line="360" w:lineRule="auto"/>
              <w:ind w:firstLineChars="100" w:firstLine="240"/>
              <w:rPr>
                <w:bCs w:val="0"/>
                <w:sz w:val="24"/>
                <w:szCs w:val="24"/>
              </w:rPr>
            </w:pPr>
            <w:r w:rsidRPr="00714375">
              <w:rPr>
                <w:rFonts w:hint="eastAsia"/>
                <w:bCs w:val="0"/>
                <w:sz w:val="24"/>
                <w:szCs w:val="24"/>
              </w:rPr>
              <w:t xml:space="preserve">全英文教材： </w:t>
            </w:r>
          </w:p>
          <w:p w:rsidR="005C0FB5" w:rsidRPr="00714375" w:rsidRDefault="005C0FB5" w:rsidP="00714375">
            <w:pPr>
              <w:spacing w:line="360" w:lineRule="auto"/>
              <w:ind w:firstLineChars="100" w:firstLine="240"/>
              <w:rPr>
                <w:bCs w:val="0"/>
                <w:sz w:val="24"/>
                <w:szCs w:val="24"/>
              </w:rPr>
            </w:pPr>
          </w:p>
        </w:tc>
      </w:tr>
      <w:tr w:rsidR="005C0FB5">
        <w:tc>
          <w:tcPr>
            <w:tcW w:w="8531" w:type="dxa"/>
            <w:gridSpan w:val="10"/>
          </w:tcPr>
          <w:p w:rsidR="005C0FB5" w:rsidRPr="00714375" w:rsidRDefault="005C0FB5" w:rsidP="00714375">
            <w:pPr>
              <w:spacing w:line="360" w:lineRule="auto"/>
              <w:ind w:firstLineChars="100" w:firstLine="240"/>
              <w:rPr>
                <w:bCs w:val="0"/>
                <w:sz w:val="24"/>
                <w:szCs w:val="24"/>
              </w:rPr>
            </w:pPr>
            <w:r w:rsidRPr="00714375">
              <w:rPr>
                <w:rFonts w:hint="eastAsia"/>
                <w:bCs w:val="0"/>
                <w:sz w:val="24"/>
                <w:szCs w:val="24"/>
              </w:rPr>
              <w:lastRenderedPageBreak/>
              <w:t>主要参考书：</w:t>
            </w:r>
          </w:p>
          <w:p w:rsidR="005C0FB5" w:rsidRPr="00AE7A2C" w:rsidRDefault="005C0FB5" w:rsidP="00AE7A2C">
            <w:pPr>
              <w:ind w:left="560" w:hangingChars="200" w:hanging="560"/>
              <w:rPr>
                <w:b/>
                <w:sz w:val="24"/>
                <w:szCs w:val="24"/>
              </w:rPr>
            </w:pPr>
            <w:r>
              <w:rPr>
                <w:rFonts w:hint="eastAsia"/>
                <w:bCs w:val="0"/>
                <w:sz w:val="28"/>
                <w:szCs w:val="28"/>
              </w:rPr>
              <w:t xml:space="preserve">1. </w:t>
            </w:r>
            <w:r>
              <w:rPr>
                <w:b/>
                <w:bCs w:val="0"/>
              </w:rPr>
              <w:t>Paul G</w:t>
            </w:r>
            <w:r w:rsidRPr="00AE7A2C">
              <w:rPr>
                <w:b/>
                <w:bCs w:val="0"/>
                <w:sz w:val="24"/>
                <w:szCs w:val="24"/>
              </w:rPr>
              <w:t xml:space="preserve"> S</w:t>
            </w:r>
            <w:r w:rsidRPr="00AE7A2C">
              <w:rPr>
                <w:rFonts w:hint="eastAsia"/>
                <w:b/>
                <w:bCs w:val="0"/>
                <w:sz w:val="24"/>
                <w:szCs w:val="24"/>
              </w:rPr>
              <w:t>lade</w:t>
            </w:r>
            <w:r w:rsidRPr="00AE7A2C">
              <w:rPr>
                <w:b/>
                <w:bCs w:val="0"/>
                <w:sz w:val="24"/>
                <w:szCs w:val="24"/>
              </w:rPr>
              <w:t>, Electrical Contacts: Principles and Applications</w:t>
            </w:r>
            <w:r w:rsidRPr="00AE7A2C">
              <w:rPr>
                <w:rFonts w:hint="eastAsia"/>
                <w:b/>
                <w:bCs w:val="0"/>
                <w:sz w:val="24"/>
                <w:szCs w:val="24"/>
              </w:rPr>
              <w:t>，</w:t>
            </w:r>
            <w:r w:rsidRPr="00AE7A2C">
              <w:rPr>
                <w:b/>
                <w:bCs w:val="0"/>
                <w:sz w:val="24"/>
                <w:szCs w:val="24"/>
              </w:rPr>
              <w:t>Marcel Dekker,1999</w:t>
            </w:r>
          </w:p>
          <w:p w:rsidR="005C0FB5" w:rsidRPr="00AE7A2C" w:rsidRDefault="005C0FB5" w:rsidP="00AE7A2C">
            <w:pPr>
              <w:rPr>
                <w:b/>
                <w:sz w:val="24"/>
                <w:szCs w:val="24"/>
              </w:rPr>
            </w:pPr>
            <w:r w:rsidRPr="00AE7A2C">
              <w:rPr>
                <w:rFonts w:hint="eastAsia"/>
                <w:b/>
                <w:sz w:val="24"/>
                <w:szCs w:val="24"/>
              </w:rPr>
              <w:t xml:space="preserve">2、 </w:t>
            </w:r>
            <w:r w:rsidR="00586579">
              <w:rPr>
                <w:rFonts w:hint="eastAsia"/>
                <w:b/>
                <w:sz w:val="24"/>
                <w:szCs w:val="24"/>
              </w:rPr>
              <w:t xml:space="preserve">PROC. OF </w:t>
            </w:r>
            <w:r w:rsidRPr="00AE7A2C">
              <w:rPr>
                <w:rFonts w:hint="eastAsia"/>
                <w:b/>
                <w:sz w:val="24"/>
                <w:szCs w:val="24"/>
              </w:rPr>
              <w:t>IEEE HOLM（2000---20012）</w:t>
            </w:r>
          </w:p>
          <w:p w:rsidR="005C0FB5" w:rsidRPr="00476203" w:rsidRDefault="005C0FB5" w:rsidP="00586579">
            <w:pPr>
              <w:tabs>
                <w:tab w:val="left" w:pos="595"/>
                <w:tab w:val="left" w:pos="1180"/>
                <w:tab w:val="left" w:pos="1788"/>
                <w:tab w:val="left" w:pos="2377"/>
                <w:tab w:val="left" w:pos="2976"/>
                <w:tab w:val="left" w:pos="3567"/>
                <w:tab w:val="left" w:pos="4166"/>
                <w:tab w:val="left" w:pos="4776"/>
                <w:tab w:val="left" w:pos="5357"/>
                <w:tab w:val="left" w:pos="5860"/>
                <w:tab w:val="left" w:pos="6555"/>
                <w:tab w:val="left" w:pos="7120"/>
                <w:tab w:val="left" w:pos="7665"/>
                <w:tab w:val="left" w:pos="8381"/>
              </w:tabs>
              <w:spacing w:line="560" w:lineRule="exact"/>
              <w:rPr>
                <w:bCs w:val="0"/>
                <w:sz w:val="28"/>
                <w:szCs w:val="28"/>
              </w:rPr>
            </w:pPr>
            <w:r w:rsidRPr="00AE7A2C">
              <w:rPr>
                <w:rFonts w:hint="eastAsia"/>
                <w:bCs w:val="0"/>
                <w:sz w:val="24"/>
                <w:szCs w:val="24"/>
              </w:rPr>
              <w:t>3．</w:t>
            </w:r>
            <w:r w:rsidR="00586579">
              <w:rPr>
                <w:rFonts w:hint="eastAsia"/>
                <w:bCs w:val="0"/>
                <w:sz w:val="24"/>
                <w:szCs w:val="24"/>
              </w:rPr>
              <w:t xml:space="preserve"> OTHER RELATED PROC. OF INTERNATIONAL CONFERENCE</w:t>
            </w:r>
            <w:r w:rsidRPr="00AE7A2C">
              <w:rPr>
                <w:rFonts w:hint="eastAsia"/>
                <w:bCs w:val="0"/>
                <w:sz w:val="24"/>
                <w:szCs w:val="24"/>
              </w:rPr>
              <w:t xml:space="preserve"> </w:t>
            </w:r>
          </w:p>
        </w:tc>
      </w:tr>
    </w:tbl>
    <w:p w:rsidR="00085D14" w:rsidRPr="00D8439C" w:rsidRDefault="00085D14" w:rsidP="00085D14">
      <w:pPr>
        <w:rPr>
          <w:b/>
          <w:sz w:val="24"/>
          <w:shd w:val="pct15" w:color="auto" w:fill="FFFFFF"/>
        </w:rPr>
      </w:pPr>
    </w:p>
    <w:sectPr w:rsidR="00085D14" w:rsidRPr="00D8439C" w:rsidSect="00085D14">
      <w:footerReference w:type="default" r:id="rId11"/>
      <w:pgSz w:w="11906" w:h="16838"/>
      <w:pgMar w:top="1440" w:right="1797" w:bottom="1440" w:left="1797" w:header="851" w:footer="992" w:gutter="0"/>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B12" w:rsidRDefault="00CB5B12">
      <w:r>
        <w:separator/>
      </w:r>
    </w:p>
  </w:endnote>
  <w:endnote w:type="continuationSeparator" w:id="0">
    <w:p w:rsidR="00CB5B12" w:rsidRDefault="00CB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22" w:rsidRDefault="006E5322" w:rsidP="00085D14">
    <w:pPr>
      <w:pStyle w:val="a5"/>
      <w:framePr w:wrap="around" w:vAnchor="text" w:hAnchor="margin" w:xAlign="center" w:y="1"/>
      <w:rPr>
        <w:rStyle w:val="a4"/>
      </w:rPr>
    </w:pPr>
  </w:p>
  <w:p w:rsidR="006E5322" w:rsidRDefault="006E5322" w:rsidP="00085D1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B12" w:rsidRDefault="00CB5B12">
      <w:r>
        <w:separator/>
      </w:r>
    </w:p>
  </w:footnote>
  <w:footnote w:type="continuationSeparator" w:id="0">
    <w:p w:rsidR="00CB5B12" w:rsidRDefault="00CB5B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CC4"/>
    <w:multiLevelType w:val="multilevel"/>
    <w:tmpl w:val="752EEBD2"/>
    <w:lvl w:ilvl="0">
      <w:start w:val="7"/>
      <w:numFmt w:val="decimal"/>
      <w:lvlText w:val="%1"/>
      <w:lvlJc w:val="left"/>
      <w:pPr>
        <w:ind w:left="360" w:hanging="360"/>
      </w:pPr>
      <w:rPr>
        <w:rFonts w:hint="default"/>
      </w:rPr>
    </w:lvl>
    <w:lvl w:ilvl="1">
      <w:start w:val="2"/>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280" w:hanging="144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880" w:hanging="2160"/>
      </w:pPr>
      <w:rPr>
        <w:rFonts w:hint="default"/>
      </w:rPr>
    </w:lvl>
    <w:lvl w:ilvl="8">
      <w:start w:val="1"/>
      <w:numFmt w:val="decimal"/>
      <w:lvlText w:val="%1-%2.%3.%4.%5.%6.%7.%8.%9"/>
      <w:lvlJc w:val="left"/>
      <w:pPr>
        <w:ind w:left="9840" w:hanging="2160"/>
      </w:pPr>
      <w:rPr>
        <w:rFonts w:hint="default"/>
      </w:rPr>
    </w:lvl>
  </w:abstractNum>
  <w:abstractNum w:abstractNumId="1">
    <w:nsid w:val="04B13924"/>
    <w:multiLevelType w:val="hybridMultilevel"/>
    <w:tmpl w:val="A5006EF6"/>
    <w:lvl w:ilvl="0" w:tplc="91BA3996">
      <w:start w:val="1"/>
      <w:numFmt w:val="decimal"/>
      <w:lvlText w:val="%1)"/>
      <w:lvlJc w:val="left"/>
      <w:pPr>
        <w:tabs>
          <w:tab w:val="num" w:pos="480"/>
        </w:tabs>
        <w:ind w:left="480" w:hanging="360"/>
      </w:pPr>
      <w:rPr>
        <w:rFonts w:hint="eastAsia"/>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2">
    <w:nsid w:val="136B2830"/>
    <w:multiLevelType w:val="hybridMultilevel"/>
    <w:tmpl w:val="F1CCDB4E"/>
    <w:lvl w:ilvl="0" w:tplc="63E8182E">
      <w:start w:val="1"/>
      <w:numFmt w:val="japaneseCounting"/>
      <w:lvlText w:val="第%1章"/>
      <w:lvlJc w:val="left"/>
      <w:pPr>
        <w:tabs>
          <w:tab w:val="num" w:pos="960"/>
        </w:tabs>
        <w:ind w:left="960" w:hanging="9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7801C4E"/>
    <w:multiLevelType w:val="multilevel"/>
    <w:tmpl w:val="3A5071FA"/>
    <w:lvl w:ilvl="0">
      <w:start w:val="6"/>
      <w:numFmt w:val="decimal"/>
      <w:lvlText w:val="%1"/>
      <w:lvlJc w:val="left"/>
      <w:pPr>
        <w:ind w:left="420" w:hanging="420"/>
      </w:pPr>
      <w:rPr>
        <w:rFonts w:hint="default"/>
      </w:rPr>
    </w:lvl>
    <w:lvl w:ilvl="1">
      <w:start w:val="3"/>
      <w:numFmt w:val="decimal"/>
      <w:lvlText w:val="%1—%2"/>
      <w:lvlJc w:val="left"/>
      <w:pPr>
        <w:ind w:left="1680" w:hanging="720"/>
      </w:pPr>
      <w:rPr>
        <w:rFonts w:hint="default"/>
      </w:rPr>
    </w:lvl>
    <w:lvl w:ilvl="2">
      <w:start w:val="1"/>
      <w:numFmt w:val="decimal"/>
      <w:lvlText w:val="%1—%2.%3"/>
      <w:lvlJc w:val="left"/>
      <w:pPr>
        <w:ind w:left="3000" w:hanging="108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280" w:hanging="1440"/>
      </w:pPr>
      <w:rPr>
        <w:rFonts w:hint="default"/>
      </w:rPr>
    </w:lvl>
    <w:lvl w:ilvl="5">
      <w:start w:val="1"/>
      <w:numFmt w:val="decimal"/>
      <w:lvlText w:val="%1—%2.%3.%4.%5.%6"/>
      <w:lvlJc w:val="left"/>
      <w:pPr>
        <w:ind w:left="6600" w:hanging="180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880" w:hanging="2160"/>
      </w:pPr>
      <w:rPr>
        <w:rFonts w:hint="default"/>
      </w:rPr>
    </w:lvl>
    <w:lvl w:ilvl="8">
      <w:start w:val="1"/>
      <w:numFmt w:val="decimal"/>
      <w:lvlText w:val="%1—%2.%3.%4.%5.%6.%7.%8.%9"/>
      <w:lvlJc w:val="left"/>
      <w:pPr>
        <w:ind w:left="10200" w:hanging="2520"/>
      </w:pPr>
      <w:rPr>
        <w:rFonts w:hint="default"/>
      </w:rPr>
    </w:lvl>
  </w:abstractNum>
  <w:abstractNum w:abstractNumId="4">
    <w:nsid w:val="2E5A6E18"/>
    <w:multiLevelType w:val="multilevel"/>
    <w:tmpl w:val="CD0CE7CA"/>
    <w:lvl w:ilvl="0">
      <w:start w:val="2"/>
      <w:numFmt w:val="decimal"/>
      <w:lvlText w:val="%1"/>
      <w:lvlJc w:val="left"/>
      <w:pPr>
        <w:ind w:left="420" w:hanging="420"/>
      </w:pPr>
      <w:rPr>
        <w:rFonts w:hint="default"/>
      </w:rPr>
    </w:lvl>
    <w:lvl w:ilvl="1">
      <w:start w:val="1"/>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5">
    <w:nsid w:val="3CF421D9"/>
    <w:multiLevelType w:val="multilevel"/>
    <w:tmpl w:val="999EE324"/>
    <w:lvl w:ilvl="0">
      <w:start w:val="4"/>
      <w:numFmt w:val="decimal"/>
      <w:lvlText w:val="%1"/>
      <w:lvlJc w:val="left"/>
      <w:pPr>
        <w:ind w:left="420" w:hanging="420"/>
      </w:pPr>
      <w:rPr>
        <w:rFonts w:hint="default"/>
      </w:rPr>
    </w:lvl>
    <w:lvl w:ilvl="1">
      <w:start w:val="4"/>
      <w:numFmt w:val="decimal"/>
      <w:lvlText w:val="%1—%2"/>
      <w:lvlJc w:val="left"/>
      <w:pPr>
        <w:ind w:left="1680" w:hanging="720"/>
      </w:pPr>
      <w:rPr>
        <w:rFonts w:hint="default"/>
      </w:rPr>
    </w:lvl>
    <w:lvl w:ilvl="2">
      <w:start w:val="1"/>
      <w:numFmt w:val="decimal"/>
      <w:lvlText w:val="%1—%2.%3"/>
      <w:lvlJc w:val="left"/>
      <w:pPr>
        <w:ind w:left="3000" w:hanging="108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280" w:hanging="1440"/>
      </w:pPr>
      <w:rPr>
        <w:rFonts w:hint="default"/>
      </w:rPr>
    </w:lvl>
    <w:lvl w:ilvl="5">
      <w:start w:val="1"/>
      <w:numFmt w:val="decimal"/>
      <w:lvlText w:val="%1—%2.%3.%4.%5.%6"/>
      <w:lvlJc w:val="left"/>
      <w:pPr>
        <w:ind w:left="6600" w:hanging="180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880" w:hanging="2160"/>
      </w:pPr>
      <w:rPr>
        <w:rFonts w:hint="default"/>
      </w:rPr>
    </w:lvl>
    <w:lvl w:ilvl="8">
      <w:start w:val="1"/>
      <w:numFmt w:val="decimal"/>
      <w:lvlText w:val="%1—%2.%3.%4.%5.%6.%7.%8.%9"/>
      <w:lvlJc w:val="left"/>
      <w:pPr>
        <w:ind w:left="10200" w:hanging="2520"/>
      </w:pPr>
      <w:rPr>
        <w:rFonts w:hint="default"/>
      </w:rPr>
    </w:lvl>
  </w:abstractNum>
  <w:abstractNum w:abstractNumId="6">
    <w:nsid w:val="46377404"/>
    <w:multiLevelType w:val="multilevel"/>
    <w:tmpl w:val="071AF26A"/>
    <w:lvl w:ilvl="0">
      <w:start w:val="2"/>
      <w:numFmt w:val="decimal"/>
      <w:lvlText w:val="%1"/>
      <w:lvlJc w:val="left"/>
      <w:pPr>
        <w:ind w:left="420" w:hanging="420"/>
      </w:pPr>
      <w:rPr>
        <w:rFonts w:hint="default"/>
      </w:rPr>
    </w:lvl>
    <w:lvl w:ilvl="1">
      <w:start w:val="2"/>
      <w:numFmt w:val="decimal"/>
      <w:lvlText w:val="%1—%2"/>
      <w:lvlJc w:val="left"/>
      <w:pPr>
        <w:ind w:left="1680" w:hanging="720"/>
      </w:pPr>
      <w:rPr>
        <w:rFonts w:hint="default"/>
      </w:rPr>
    </w:lvl>
    <w:lvl w:ilvl="2">
      <w:start w:val="1"/>
      <w:numFmt w:val="decimal"/>
      <w:lvlText w:val="%1—%2.%3"/>
      <w:lvlJc w:val="left"/>
      <w:pPr>
        <w:ind w:left="3000" w:hanging="108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280" w:hanging="1440"/>
      </w:pPr>
      <w:rPr>
        <w:rFonts w:hint="default"/>
      </w:rPr>
    </w:lvl>
    <w:lvl w:ilvl="5">
      <w:start w:val="1"/>
      <w:numFmt w:val="decimal"/>
      <w:lvlText w:val="%1—%2.%3.%4.%5.%6"/>
      <w:lvlJc w:val="left"/>
      <w:pPr>
        <w:ind w:left="6600" w:hanging="180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880" w:hanging="2160"/>
      </w:pPr>
      <w:rPr>
        <w:rFonts w:hint="default"/>
      </w:rPr>
    </w:lvl>
    <w:lvl w:ilvl="8">
      <w:start w:val="1"/>
      <w:numFmt w:val="decimal"/>
      <w:lvlText w:val="%1—%2.%3.%4.%5.%6.%7.%8.%9"/>
      <w:lvlJc w:val="left"/>
      <w:pPr>
        <w:ind w:left="10200" w:hanging="2520"/>
      </w:pPr>
      <w:rPr>
        <w:rFonts w:hint="default"/>
      </w:rPr>
    </w:lvl>
  </w:abstractNum>
  <w:abstractNum w:abstractNumId="7">
    <w:nsid w:val="4B1810C9"/>
    <w:multiLevelType w:val="multilevel"/>
    <w:tmpl w:val="3A147DF0"/>
    <w:lvl w:ilvl="0">
      <w:start w:val="5"/>
      <w:numFmt w:val="decimal"/>
      <w:lvlText w:val="%1"/>
      <w:lvlJc w:val="left"/>
      <w:pPr>
        <w:ind w:left="420" w:hanging="420"/>
      </w:pPr>
      <w:rPr>
        <w:rFonts w:hint="default"/>
      </w:rPr>
    </w:lvl>
    <w:lvl w:ilvl="1">
      <w:start w:val="3"/>
      <w:numFmt w:val="decimal"/>
      <w:lvlText w:val="%1—%2"/>
      <w:lvlJc w:val="left"/>
      <w:pPr>
        <w:ind w:left="1680" w:hanging="720"/>
      </w:pPr>
      <w:rPr>
        <w:rFonts w:hint="default"/>
      </w:rPr>
    </w:lvl>
    <w:lvl w:ilvl="2">
      <w:start w:val="1"/>
      <w:numFmt w:val="decimal"/>
      <w:lvlText w:val="%1—%2.%3"/>
      <w:lvlJc w:val="left"/>
      <w:pPr>
        <w:ind w:left="3000" w:hanging="108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280" w:hanging="1440"/>
      </w:pPr>
      <w:rPr>
        <w:rFonts w:hint="default"/>
      </w:rPr>
    </w:lvl>
    <w:lvl w:ilvl="5">
      <w:start w:val="1"/>
      <w:numFmt w:val="decimal"/>
      <w:lvlText w:val="%1—%2.%3.%4.%5.%6"/>
      <w:lvlJc w:val="left"/>
      <w:pPr>
        <w:ind w:left="6600" w:hanging="180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880" w:hanging="2160"/>
      </w:pPr>
      <w:rPr>
        <w:rFonts w:hint="default"/>
      </w:rPr>
    </w:lvl>
    <w:lvl w:ilvl="8">
      <w:start w:val="1"/>
      <w:numFmt w:val="decimal"/>
      <w:lvlText w:val="%1—%2.%3.%4.%5.%6.%7.%8.%9"/>
      <w:lvlJc w:val="left"/>
      <w:pPr>
        <w:ind w:left="10200" w:hanging="2520"/>
      </w:pPr>
      <w:rPr>
        <w:rFonts w:hint="default"/>
      </w:rPr>
    </w:lvl>
  </w:abstractNum>
  <w:abstractNum w:abstractNumId="8">
    <w:nsid w:val="597D62CC"/>
    <w:multiLevelType w:val="hybridMultilevel"/>
    <w:tmpl w:val="6F941AA2"/>
    <w:lvl w:ilvl="0" w:tplc="EB62CCE2">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1"/>
  </w:num>
  <w:num w:numId="3">
    <w:abstractNumId w:val="2"/>
  </w:num>
  <w:num w:numId="4">
    <w:abstractNumId w:val="6"/>
  </w:num>
  <w:num w:numId="5">
    <w:abstractNumId w:val="4"/>
  </w:num>
  <w:num w:numId="6">
    <w:abstractNumId w:val="5"/>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5D14"/>
    <w:rsid w:val="0001065B"/>
    <w:rsid w:val="000121C7"/>
    <w:rsid w:val="00085D14"/>
    <w:rsid w:val="000D05A0"/>
    <w:rsid w:val="000F4B33"/>
    <w:rsid w:val="000F6299"/>
    <w:rsid w:val="00154686"/>
    <w:rsid w:val="001D2B50"/>
    <w:rsid w:val="001D661E"/>
    <w:rsid w:val="00214C59"/>
    <w:rsid w:val="002307D6"/>
    <w:rsid w:val="002423B3"/>
    <w:rsid w:val="002E5697"/>
    <w:rsid w:val="00311F13"/>
    <w:rsid w:val="0034502A"/>
    <w:rsid w:val="00363F5F"/>
    <w:rsid w:val="00370A19"/>
    <w:rsid w:val="00373350"/>
    <w:rsid w:val="004109A7"/>
    <w:rsid w:val="00432F0F"/>
    <w:rsid w:val="0047159F"/>
    <w:rsid w:val="00476203"/>
    <w:rsid w:val="00485E5E"/>
    <w:rsid w:val="00504052"/>
    <w:rsid w:val="005117C7"/>
    <w:rsid w:val="00516CC0"/>
    <w:rsid w:val="00537431"/>
    <w:rsid w:val="00575838"/>
    <w:rsid w:val="00577EE6"/>
    <w:rsid w:val="005840CF"/>
    <w:rsid w:val="00586579"/>
    <w:rsid w:val="005A69DF"/>
    <w:rsid w:val="005B7013"/>
    <w:rsid w:val="005C0FB5"/>
    <w:rsid w:val="00616F70"/>
    <w:rsid w:val="006426F5"/>
    <w:rsid w:val="0065602A"/>
    <w:rsid w:val="006C00B2"/>
    <w:rsid w:val="006C37A7"/>
    <w:rsid w:val="006E5322"/>
    <w:rsid w:val="006F7F42"/>
    <w:rsid w:val="00714375"/>
    <w:rsid w:val="00721E3A"/>
    <w:rsid w:val="0072279D"/>
    <w:rsid w:val="007354C0"/>
    <w:rsid w:val="00767FFB"/>
    <w:rsid w:val="00796FB0"/>
    <w:rsid w:val="007A03A4"/>
    <w:rsid w:val="007D762C"/>
    <w:rsid w:val="0082356B"/>
    <w:rsid w:val="009B2871"/>
    <w:rsid w:val="009B52F4"/>
    <w:rsid w:val="009D30E4"/>
    <w:rsid w:val="009D76D9"/>
    <w:rsid w:val="00A131D2"/>
    <w:rsid w:val="00AA15AA"/>
    <w:rsid w:val="00AC5F10"/>
    <w:rsid w:val="00AE7A2C"/>
    <w:rsid w:val="00AF5BF0"/>
    <w:rsid w:val="00BF120B"/>
    <w:rsid w:val="00C631D1"/>
    <w:rsid w:val="00C83A07"/>
    <w:rsid w:val="00C9371A"/>
    <w:rsid w:val="00CB5B12"/>
    <w:rsid w:val="00CC037D"/>
    <w:rsid w:val="00CE5B86"/>
    <w:rsid w:val="00D030B3"/>
    <w:rsid w:val="00D170F0"/>
    <w:rsid w:val="00D56B75"/>
    <w:rsid w:val="00D90A73"/>
    <w:rsid w:val="00E73120"/>
    <w:rsid w:val="00EC0FD5"/>
    <w:rsid w:val="00EC2996"/>
    <w:rsid w:val="00EF1C15"/>
    <w:rsid w:val="00EF7145"/>
    <w:rsid w:val="00F30191"/>
    <w:rsid w:val="00F517ED"/>
    <w:rsid w:val="00F53525"/>
    <w:rsid w:val="00F53DF7"/>
    <w:rsid w:val="00F720AE"/>
    <w:rsid w:val="00FC42A5"/>
    <w:rsid w:val="00FD45D6"/>
    <w:rsid w:val="00FF5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5D14"/>
    <w:pPr>
      <w:widowControl w:val="0"/>
      <w:jc w:val="both"/>
    </w:pPr>
    <w:rPr>
      <w:rFonts w:ascii="宋体" w:hAnsi="宋体"/>
      <w:bCs/>
      <w:kern w:val="2"/>
      <w:sz w:val="21"/>
    </w:rPr>
  </w:style>
  <w:style w:type="paragraph" w:styleId="1">
    <w:name w:val="heading 1"/>
    <w:basedOn w:val="a"/>
    <w:next w:val="a"/>
    <w:qFormat/>
    <w:rsid w:val="00085D14"/>
    <w:pPr>
      <w:keepNext/>
      <w:keepLines/>
      <w:spacing w:before="340" w:after="330" w:line="0" w:lineRule="atLeast"/>
      <w:jc w:val="center"/>
      <w:outlineLvl w:val="0"/>
    </w:pPr>
    <w:rPr>
      <w:rFonts w:ascii="Times New Roman" w:hAnsi="Times New Roman"/>
      <w:b/>
      <w:bCs w:val="0"/>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85D14"/>
    <w:rPr>
      <w:rFonts w:ascii="Times New Roman" w:hAnsi="Times New Roman"/>
      <w:b/>
      <w:bCs w:val="0"/>
      <w:sz w:val="28"/>
    </w:rPr>
  </w:style>
  <w:style w:type="character" w:styleId="a4">
    <w:name w:val="page number"/>
    <w:basedOn w:val="a0"/>
    <w:rsid w:val="00085D14"/>
  </w:style>
  <w:style w:type="paragraph" w:styleId="a5">
    <w:name w:val="footer"/>
    <w:basedOn w:val="a"/>
    <w:rsid w:val="00085D14"/>
    <w:pPr>
      <w:tabs>
        <w:tab w:val="center" w:pos="4153"/>
        <w:tab w:val="right" w:pos="8306"/>
      </w:tabs>
      <w:snapToGrid w:val="0"/>
      <w:jc w:val="left"/>
    </w:pPr>
    <w:rPr>
      <w:sz w:val="18"/>
      <w:szCs w:val="18"/>
    </w:rPr>
  </w:style>
  <w:style w:type="paragraph" w:styleId="a6">
    <w:name w:val="header"/>
    <w:basedOn w:val="a"/>
    <w:link w:val="Char"/>
    <w:rsid w:val="00432F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32F0F"/>
    <w:rPr>
      <w:rFonts w:ascii="宋体" w:hAnsi="宋体"/>
      <w:bCs/>
      <w:kern w:val="2"/>
      <w:sz w:val="18"/>
      <w:szCs w:val="18"/>
    </w:rPr>
  </w:style>
  <w:style w:type="paragraph" w:styleId="a7">
    <w:name w:val="List Paragraph"/>
    <w:basedOn w:val="a"/>
    <w:uiPriority w:val="34"/>
    <w:qFormat/>
    <w:rsid w:val="00AF5BF0"/>
    <w:pPr>
      <w:ind w:firstLineChars="200" w:firstLine="420"/>
    </w:pPr>
  </w:style>
  <w:style w:type="paragraph" w:styleId="a8">
    <w:name w:val="Normal (Web)"/>
    <w:basedOn w:val="a"/>
    <w:uiPriority w:val="99"/>
    <w:unhideWhenUsed/>
    <w:rsid w:val="000D05A0"/>
    <w:pPr>
      <w:widowControl/>
      <w:spacing w:before="100" w:beforeAutospacing="1" w:after="100" w:afterAutospacing="1"/>
      <w:jc w:val="left"/>
    </w:pPr>
    <w:rPr>
      <w:rFonts w:cs="宋体"/>
      <w:bCs w:val="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635272">
      <w:bodyDiv w:val="1"/>
      <w:marLeft w:val="0"/>
      <w:marRight w:val="0"/>
      <w:marTop w:val="0"/>
      <w:marBottom w:val="0"/>
      <w:divBdr>
        <w:top w:val="none" w:sz="0" w:space="0" w:color="auto"/>
        <w:left w:val="none" w:sz="0" w:space="0" w:color="auto"/>
        <w:bottom w:val="none" w:sz="0" w:space="0" w:color="auto"/>
        <w:right w:val="none" w:sz="0" w:space="0" w:color="auto"/>
      </w:divBdr>
    </w:div>
    <w:div w:id="1770420736">
      <w:bodyDiv w:val="1"/>
      <w:marLeft w:val="0"/>
      <w:marRight w:val="0"/>
      <w:marTop w:val="0"/>
      <w:marBottom w:val="0"/>
      <w:divBdr>
        <w:top w:val="none" w:sz="0" w:space="0" w:color="auto"/>
        <w:left w:val="none" w:sz="0" w:space="0" w:color="auto"/>
        <w:bottom w:val="none" w:sz="0" w:space="0" w:color="auto"/>
        <w:right w:val="none" w:sz="0" w:space="0" w:color="auto"/>
      </w:divBdr>
      <w:divsChild>
        <w:div w:id="226964917">
          <w:marLeft w:val="0"/>
          <w:marRight w:val="0"/>
          <w:marTop w:val="0"/>
          <w:marBottom w:val="0"/>
          <w:divBdr>
            <w:top w:val="none" w:sz="0" w:space="0" w:color="auto"/>
            <w:left w:val="none" w:sz="0" w:space="0" w:color="auto"/>
            <w:bottom w:val="none" w:sz="0" w:space="0" w:color="auto"/>
            <w:right w:val="none" w:sz="0" w:space="0" w:color="auto"/>
          </w:divBdr>
          <w:divsChild>
            <w:div w:id="480081962">
              <w:marLeft w:val="0"/>
              <w:marRight w:val="0"/>
              <w:marTop w:val="0"/>
              <w:marBottom w:val="0"/>
              <w:divBdr>
                <w:top w:val="none" w:sz="0" w:space="0" w:color="auto"/>
                <w:left w:val="none" w:sz="0" w:space="0" w:color="auto"/>
                <w:bottom w:val="none" w:sz="0" w:space="0" w:color="auto"/>
                <w:right w:val="none" w:sz="0" w:space="0" w:color="auto"/>
              </w:divBdr>
              <w:divsChild>
                <w:div w:id="623342607">
                  <w:marLeft w:val="0"/>
                  <w:marRight w:val="0"/>
                  <w:marTop w:val="0"/>
                  <w:marBottom w:val="0"/>
                  <w:divBdr>
                    <w:top w:val="none" w:sz="0" w:space="0" w:color="auto"/>
                    <w:left w:val="none" w:sz="0" w:space="0" w:color="auto"/>
                    <w:bottom w:val="none" w:sz="0" w:space="0" w:color="auto"/>
                    <w:right w:val="none" w:sz="0" w:space="0" w:color="auto"/>
                  </w:divBdr>
                  <w:divsChild>
                    <w:div w:id="4946353">
                      <w:marLeft w:val="171"/>
                      <w:marRight w:val="0"/>
                      <w:marTop w:val="0"/>
                      <w:marBottom w:val="0"/>
                      <w:divBdr>
                        <w:top w:val="none" w:sz="0" w:space="0" w:color="auto"/>
                        <w:left w:val="none" w:sz="0" w:space="0" w:color="auto"/>
                        <w:bottom w:val="none" w:sz="0" w:space="0" w:color="auto"/>
                        <w:right w:val="none" w:sz="0" w:space="0" w:color="auto"/>
                      </w:divBdr>
                      <w:divsChild>
                        <w:div w:id="1626691590">
                          <w:marLeft w:val="0"/>
                          <w:marRight w:val="0"/>
                          <w:marTop w:val="0"/>
                          <w:marBottom w:val="171"/>
                          <w:divBdr>
                            <w:top w:val="none" w:sz="0" w:space="0" w:color="auto"/>
                            <w:left w:val="none" w:sz="0" w:space="0" w:color="auto"/>
                            <w:bottom w:val="none" w:sz="0" w:space="0" w:color="auto"/>
                            <w:right w:val="none" w:sz="0" w:space="0" w:color="auto"/>
                          </w:divBdr>
                          <w:divsChild>
                            <w:div w:id="812021387">
                              <w:marLeft w:val="0"/>
                              <w:marRight w:val="0"/>
                              <w:marTop w:val="0"/>
                              <w:marBottom w:val="0"/>
                              <w:divBdr>
                                <w:top w:val="none" w:sz="0" w:space="0" w:color="auto"/>
                                <w:left w:val="none" w:sz="0" w:space="0" w:color="auto"/>
                                <w:bottom w:val="none" w:sz="0" w:space="0" w:color="auto"/>
                                <w:right w:val="none" w:sz="0" w:space="0" w:color="auto"/>
                              </w:divBdr>
                              <w:divsChild>
                                <w:div w:id="601500299">
                                  <w:marLeft w:val="0"/>
                                  <w:marRight w:val="0"/>
                                  <w:marTop w:val="0"/>
                                  <w:marBottom w:val="0"/>
                                  <w:divBdr>
                                    <w:top w:val="none" w:sz="0" w:space="0" w:color="auto"/>
                                    <w:left w:val="none" w:sz="0" w:space="0" w:color="auto"/>
                                    <w:bottom w:val="none" w:sz="0" w:space="0" w:color="auto"/>
                                    <w:right w:val="none" w:sz="0" w:space="0" w:color="auto"/>
                                  </w:divBdr>
                                  <w:divsChild>
                                    <w:div w:id="15445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lib.edu.cnki.net/KNS50/Navi/Bridge.aspx?LinkType=BaseLink&amp;DBCode=cjfd&amp;TableName=cjfdbaseinfo&amp;Field=BaseID&amp;Value=DGJS&amp;NaviLink=%e7%94%b5%e5%b7%a5%e6%8a%80%e6%9c%af%e5%ad%a6%e6%8a%a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ict.cn/member" TargetMode="External"/><Relationship Id="rId4" Type="http://schemas.openxmlformats.org/officeDocument/2006/relationships/settings" Target="settings.xml"/><Relationship Id="rId9" Type="http://schemas.openxmlformats.org/officeDocument/2006/relationships/hyperlink" Target="http://dict.cn/executiv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498</Words>
  <Characters>2844</Characters>
  <Application>Microsoft Office Word</Application>
  <DocSecurity>0</DocSecurity>
  <Lines>23</Lines>
  <Paragraphs>6</Paragraphs>
  <ScaleCrop>false</ScaleCrop>
  <Company>anyplace</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华中科技大学</dc:title>
  <dc:creator>anyone</dc:creator>
  <cp:lastModifiedBy>YJSK</cp:lastModifiedBy>
  <cp:revision>19</cp:revision>
  <dcterms:created xsi:type="dcterms:W3CDTF">2012-05-07T11:13:00Z</dcterms:created>
  <dcterms:modified xsi:type="dcterms:W3CDTF">2012-06-14T06:58:00Z</dcterms:modified>
</cp:coreProperties>
</file>